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B" w:rsidRDefault="00CC573B" w:rsidP="00CC573B">
      <w:pPr>
        <w:pStyle w:val="Recuodecorpodetexto"/>
        <w:tabs>
          <w:tab w:val="left" w:pos="2520"/>
        </w:tabs>
        <w:ind w:left="0" w:firstLine="2520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CONVÊNIO Nº </w:t>
      </w:r>
      <w:r w:rsidR="00577E51">
        <w:rPr>
          <w:rFonts w:ascii="Times New Roman" w:hAnsi="Times New Roman"/>
          <w:b/>
          <w:sz w:val="36"/>
          <w:u w:val="single"/>
        </w:rPr>
        <w:t>5</w:t>
      </w:r>
      <w:r>
        <w:rPr>
          <w:rFonts w:ascii="Times New Roman" w:hAnsi="Times New Roman"/>
          <w:b/>
          <w:sz w:val="36"/>
          <w:u w:val="single"/>
        </w:rPr>
        <w:t>/201</w:t>
      </w:r>
      <w:r w:rsidR="000F7240">
        <w:rPr>
          <w:rFonts w:ascii="Times New Roman" w:hAnsi="Times New Roman"/>
          <w:b/>
          <w:sz w:val="36"/>
          <w:u w:val="single"/>
        </w:rPr>
        <w:t>5</w:t>
      </w:r>
    </w:p>
    <w:p w:rsidR="00CC573B" w:rsidRDefault="00CC573B" w:rsidP="00CC573B">
      <w:pPr>
        <w:pStyle w:val="Recuodecorpodetexto"/>
        <w:ind w:left="255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QUE ENTRE SI CELEBRAM O </w:t>
      </w:r>
      <w:r>
        <w:rPr>
          <w:rFonts w:ascii="Times New Roman" w:hAnsi="Times New Roman"/>
          <w:b/>
          <w:sz w:val="28"/>
        </w:rPr>
        <w:t>MUNICÍPIO DE NAVIRAÍ-MS</w:t>
      </w:r>
      <w:r>
        <w:rPr>
          <w:rFonts w:ascii="Times New Roman" w:hAnsi="Times New Roman"/>
          <w:sz w:val="28"/>
        </w:rPr>
        <w:t xml:space="preserve"> E A</w:t>
      </w:r>
      <w:r>
        <w:rPr>
          <w:rFonts w:ascii="Times New Roman" w:hAnsi="Times New Roman"/>
          <w:b/>
          <w:sz w:val="28"/>
        </w:rPr>
        <w:t xml:space="preserve"> GUARDA MIRIM DE NAVIRAÍ, </w:t>
      </w:r>
      <w:r>
        <w:rPr>
          <w:rFonts w:ascii="Times New Roman" w:hAnsi="Times New Roman"/>
          <w:sz w:val="28"/>
        </w:rPr>
        <w:t xml:space="preserve">COM A INTERVENIÊNCIA DA </w:t>
      </w:r>
      <w:r>
        <w:rPr>
          <w:rFonts w:ascii="Times New Roman" w:hAnsi="Times New Roman"/>
          <w:b/>
          <w:sz w:val="28"/>
        </w:rPr>
        <w:t>GERÊNCIA MUNICIPAL DE ASSISTÊNCIA SOCIAL.</w:t>
      </w:r>
    </w:p>
    <w:p w:rsidR="00CC573B" w:rsidRDefault="00CC573B" w:rsidP="00CC573B">
      <w:pPr>
        <w:pStyle w:val="Recuodecorpodetexto"/>
        <w:rPr>
          <w:sz w:val="28"/>
        </w:rPr>
      </w:pPr>
    </w:p>
    <w:p w:rsidR="00CC573B" w:rsidRDefault="00CC573B" w:rsidP="00CC57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>
        <w:rPr>
          <w:b/>
          <w:sz w:val="26"/>
          <w:szCs w:val="26"/>
        </w:rPr>
        <w:t xml:space="preserve">Município de </w:t>
      </w:r>
      <w:proofErr w:type="spellStart"/>
      <w:r>
        <w:rPr>
          <w:b/>
          <w:sz w:val="26"/>
          <w:szCs w:val="26"/>
        </w:rPr>
        <w:t>Naviraí</w:t>
      </w:r>
      <w:proofErr w:type="spellEnd"/>
      <w:r>
        <w:rPr>
          <w:b/>
          <w:sz w:val="26"/>
          <w:szCs w:val="26"/>
        </w:rPr>
        <w:t>, Estado de Mato Grosso do Sul</w:t>
      </w:r>
      <w:r>
        <w:rPr>
          <w:sz w:val="26"/>
          <w:szCs w:val="26"/>
        </w:rPr>
        <w:t xml:space="preserve">, pessoa jurídica de direito público interno, com sede e foro à Praça Prefeito Euclides Antonio Fabris nº 343, centro, inscrito no CNPJ/MF sob nº 03.155.934/0001-90, neste ato representado por seu Prefeito Municipal </w:t>
      </w:r>
      <w:r>
        <w:rPr>
          <w:b/>
          <w:sz w:val="26"/>
          <w:szCs w:val="26"/>
        </w:rPr>
        <w:t xml:space="preserve">Leandro Peres de Matos, </w:t>
      </w:r>
      <w:r>
        <w:rPr>
          <w:sz w:val="26"/>
          <w:szCs w:val="26"/>
        </w:rPr>
        <w:t>brasileiro, casado, bacharel em direito, portador da Cédula de Identidade RG nº 000552014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SSP/MS e do CPF nº 785.767.681-00,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residente e domiciliado nesta cidade à Avenida </w:t>
      </w:r>
      <w:proofErr w:type="spellStart"/>
      <w:r>
        <w:rPr>
          <w:sz w:val="26"/>
          <w:szCs w:val="26"/>
        </w:rPr>
        <w:t>Nelci</w:t>
      </w:r>
      <w:proofErr w:type="spellEnd"/>
      <w:r>
        <w:rPr>
          <w:sz w:val="26"/>
          <w:szCs w:val="26"/>
        </w:rPr>
        <w:t xml:space="preserve"> Gonçalves </w:t>
      </w:r>
      <w:proofErr w:type="spellStart"/>
      <w:r>
        <w:rPr>
          <w:sz w:val="26"/>
          <w:szCs w:val="26"/>
        </w:rPr>
        <w:t>Simas</w:t>
      </w:r>
      <w:proofErr w:type="spellEnd"/>
      <w:r>
        <w:rPr>
          <w:sz w:val="26"/>
          <w:szCs w:val="26"/>
        </w:rPr>
        <w:t xml:space="preserve">, nº 908, de ora em diante denominado </w:t>
      </w:r>
      <w:r>
        <w:rPr>
          <w:b/>
          <w:sz w:val="26"/>
          <w:szCs w:val="26"/>
        </w:rPr>
        <w:t xml:space="preserve">Convenente, </w:t>
      </w:r>
      <w:r>
        <w:rPr>
          <w:sz w:val="26"/>
          <w:szCs w:val="26"/>
        </w:rPr>
        <w:t xml:space="preserve">com a interveniência da </w:t>
      </w:r>
      <w:r>
        <w:rPr>
          <w:b/>
          <w:sz w:val="26"/>
          <w:szCs w:val="26"/>
        </w:rPr>
        <w:t xml:space="preserve">Gerência Municipal de Assistência </w:t>
      </w:r>
      <w:proofErr w:type="spellStart"/>
      <w:r>
        <w:rPr>
          <w:b/>
          <w:sz w:val="26"/>
          <w:szCs w:val="26"/>
        </w:rPr>
        <w:t>Social–GEAS</w:t>
      </w:r>
      <w:proofErr w:type="spellEnd"/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neste ato representada pela titular da pasta </w:t>
      </w:r>
      <w:proofErr w:type="spellStart"/>
      <w:r>
        <w:rPr>
          <w:sz w:val="26"/>
          <w:szCs w:val="26"/>
        </w:rPr>
        <w:t>Srª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Cleci</w:t>
      </w:r>
      <w:proofErr w:type="spellEnd"/>
      <w:r>
        <w:rPr>
          <w:b/>
          <w:sz w:val="26"/>
          <w:szCs w:val="26"/>
        </w:rPr>
        <w:t xml:space="preserve"> Fortunati de Souza</w:t>
      </w:r>
      <w:r>
        <w:rPr>
          <w:sz w:val="26"/>
          <w:szCs w:val="26"/>
        </w:rPr>
        <w:t xml:space="preserve">, residente nesta cidade à Rua </w:t>
      </w:r>
      <w:r>
        <w:rPr>
          <w:snapToGrid w:val="0"/>
          <w:color w:val="000000"/>
          <w:sz w:val="26"/>
          <w:szCs w:val="26"/>
        </w:rPr>
        <w:t>Jean Carlo da Rocha do Nascimento Silva nº 186, Jardim União,</w:t>
      </w:r>
      <w:r>
        <w:rPr>
          <w:sz w:val="26"/>
          <w:szCs w:val="26"/>
        </w:rPr>
        <w:t xml:space="preserve"> portadora da Cédula de Identidade RG nº 61.645, expedida pela Secretaria de Segurança Pública do Estado de Mato Grosso do Sul, e do CPF nº 203.463.871-91, e a </w:t>
      </w:r>
      <w:r>
        <w:rPr>
          <w:b/>
          <w:sz w:val="26"/>
          <w:szCs w:val="26"/>
        </w:rPr>
        <w:t xml:space="preserve">Guarda Mirim de </w:t>
      </w:r>
      <w:proofErr w:type="spellStart"/>
      <w:r>
        <w:rPr>
          <w:b/>
          <w:sz w:val="26"/>
          <w:szCs w:val="26"/>
        </w:rPr>
        <w:t>Naviraí</w:t>
      </w:r>
      <w:proofErr w:type="spellEnd"/>
      <w:r>
        <w:rPr>
          <w:sz w:val="26"/>
          <w:szCs w:val="26"/>
        </w:rPr>
        <w:t>, com sede à Rua Bandeirantes</w:t>
      </w:r>
      <w:r>
        <w:rPr>
          <w:snapToGrid w:val="0"/>
          <w:color w:val="000000"/>
          <w:sz w:val="26"/>
          <w:szCs w:val="26"/>
        </w:rPr>
        <w:t xml:space="preserve"> nº 365</w:t>
      </w:r>
      <w:r>
        <w:rPr>
          <w:sz w:val="26"/>
          <w:szCs w:val="26"/>
        </w:rPr>
        <w:t xml:space="preserve">, inscrita no CNPJ/MF sob nº 24.643.959/0001-03, neste ato representada pelo Presidente </w:t>
      </w:r>
      <w:r w:rsidR="00B96C72">
        <w:rPr>
          <w:b/>
          <w:sz w:val="26"/>
          <w:szCs w:val="26"/>
        </w:rPr>
        <w:t>Silvio Amador Nogueira</w:t>
      </w:r>
      <w:r w:rsidR="00B96C72" w:rsidRPr="00E47A03">
        <w:rPr>
          <w:b/>
          <w:sz w:val="26"/>
          <w:szCs w:val="26"/>
        </w:rPr>
        <w:t>,</w:t>
      </w:r>
      <w:r w:rsidR="00B96C72" w:rsidRPr="00E47A03">
        <w:rPr>
          <w:sz w:val="26"/>
          <w:szCs w:val="26"/>
        </w:rPr>
        <w:t xml:space="preserve"> brasileir</w:t>
      </w:r>
      <w:r w:rsidR="00B96C72">
        <w:rPr>
          <w:sz w:val="26"/>
          <w:szCs w:val="26"/>
        </w:rPr>
        <w:t>o</w:t>
      </w:r>
      <w:r w:rsidR="00B96C72" w:rsidRPr="00E47A03">
        <w:rPr>
          <w:sz w:val="26"/>
          <w:szCs w:val="26"/>
        </w:rPr>
        <w:t>, casad</w:t>
      </w:r>
      <w:r w:rsidR="00B96C72">
        <w:rPr>
          <w:sz w:val="26"/>
          <w:szCs w:val="26"/>
        </w:rPr>
        <w:t>o</w:t>
      </w:r>
      <w:r w:rsidR="00B96C72" w:rsidRPr="00E47A03">
        <w:rPr>
          <w:sz w:val="26"/>
          <w:szCs w:val="26"/>
        </w:rPr>
        <w:t xml:space="preserve">, residente à </w:t>
      </w:r>
      <w:r w:rsidR="00B96C72" w:rsidRPr="00711D04">
        <w:rPr>
          <w:sz w:val="26"/>
          <w:szCs w:val="26"/>
        </w:rPr>
        <w:t>Avenida Amélia Fukuda, nº 660, Centro, nesta cidade portador da Cédula de</w:t>
      </w:r>
      <w:r w:rsidR="00B96C72" w:rsidRPr="00E47A03">
        <w:rPr>
          <w:sz w:val="26"/>
          <w:szCs w:val="26"/>
        </w:rPr>
        <w:t xml:space="preserve"> Identidade nº </w:t>
      </w:r>
      <w:r w:rsidR="00B96C72">
        <w:rPr>
          <w:sz w:val="26"/>
          <w:szCs w:val="26"/>
        </w:rPr>
        <w:t>17690506 SSP/SP</w:t>
      </w:r>
      <w:r w:rsidR="00B96C72" w:rsidRPr="00E47A03">
        <w:rPr>
          <w:sz w:val="26"/>
          <w:szCs w:val="26"/>
        </w:rPr>
        <w:t xml:space="preserve"> e CPF nº </w:t>
      </w:r>
      <w:r w:rsidR="00B96C72">
        <w:rPr>
          <w:sz w:val="26"/>
          <w:szCs w:val="26"/>
        </w:rPr>
        <w:t>111.338.918-45</w:t>
      </w:r>
      <w:r>
        <w:rPr>
          <w:sz w:val="26"/>
          <w:szCs w:val="26"/>
        </w:rPr>
        <w:t xml:space="preserve">, doravante denominado simplesmente </w:t>
      </w:r>
      <w:r>
        <w:rPr>
          <w:b/>
          <w:sz w:val="26"/>
          <w:szCs w:val="26"/>
        </w:rPr>
        <w:t>Conveniada</w:t>
      </w:r>
      <w:r>
        <w:rPr>
          <w:sz w:val="26"/>
          <w:szCs w:val="26"/>
        </w:rPr>
        <w:t xml:space="preserve">, </w:t>
      </w:r>
      <w:r w:rsidR="004B2048">
        <w:rPr>
          <w:sz w:val="26"/>
          <w:szCs w:val="26"/>
        </w:rPr>
        <w:t xml:space="preserve">resolvem </w:t>
      </w:r>
      <w:r w:rsidRPr="004B2048">
        <w:rPr>
          <w:sz w:val="26"/>
          <w:szCs w:val="26"/>
        </w:rPr>
        <w:t>celebrar</w:t>
      </w:r>
      <w:r>
        <w:rPr>
          <w:sz w:val="26"/>
          <w:szCs w:val="26"/>
        </w:rPr>
        <w:t xml:space="preserve"> o presente termo, mediante as Cláusulas e condições seguintes:</w:t>
      </w:r>
    </w:p>
    <w:p w:rsidR="00CC573B" w:rsidRDefault="00CC573B" w:rsidP="00CC573B">
      <w:pPr>
        <w:jc w:val="both"/>
        <w:rPr>
          <w:sz w:val="26"/>
          <w:szCs w:val="26"/>
        </w:rPr>
      </w:pPr>
    </w:p>
    <w:p w:rsidR="00CC573B" w:rsidRDefault="00CC573B" w:rsidP="00CC573B">
      <w:pPr>
        <w:pStyle w:val="Ttulo1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Cláusula Primeira: Do Objeto</w:t>
      </w:r>
    </w:p>
    <w:p w:rsidR="00CC573B" w:rsidRDefault="00CC573B" w:rsidP="00CC573B">
      <w:pPr>
        <w:pStyle w:val="Recuodecorpodetexto2"/>
        <w:ind w:firstLine="17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Constitui objeto deste Convênio, a conjugação de esforços entre Poder Público e Conveniada, para pagamento de pessoal capacitado para atender interesses de menores carentes, dando suporte na educação, esporte, saúde e instrução moral e cívica e outros encargos sociais.</w:t>
      </w:r>
    </w:p>
    <w:p w:rsidR="00CC573B" w:rsidRDefault="00CC573B" w:rsidP="00CC573B">
      <w:pPr>
        <w:pStyle w:val="Recuodecorpodetexto2"/>
        <w:ind w:firstLine="0"/>
        <w:rPr>
          <w:rFonts w:ascii="Times New Roman" w:hAnsi="Times New Roman"/>
          <w:sz w:val="26"/>
          <w:szCs w:val="26"/>
        </w:rPr>
      </w:pPr>
    </w:p>
    <w:p w:rsidR="00CC573B" w:rsidRDefault="00CC573B" w:rsidP="00CC573B">
      <w:pPr>
        <w:pStyle w:val="Ttulo3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Clausula Segunda: Dotação Orçamentária     </w:t>
      </w:r>
    </w:p>
    <w:p w:rsidR="00CC573B" w:rsidRDefault="00CC573B" w:rsidP="000F7240">
      <w:pPr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   Os recursos a serem utilizados para cumprimento do que estabelece o presente Convênio, serão alocados junto a dotações consignadas no Orçamento da Gerência de Assistência Social </w:t>
      </w:r>
      <w:r w:rsidR="000F7240">
        <w:rPr>
          <w:sz w:val="26"/>
          <w:szCs w:val="26"/>
        </w:rPr>
        <w:t>, através do</w:t>
      </w:r>
      <w:r>
        <w:rPr>
          <w:sz w:val="26"/>
          <w:szCs w:val="26"/>
        </w:rPr>
        <w:t xml:space="preserve"> Fundo Municipal de Assistência Social</w:t>
      </w:r>
      <w:r w:rsidR="000F7240">
        <w:rPr>
          <w:sz w:val="26"/>
          <w:szCs w:val="26"/>
        </w:rPr>
        <w:t>.</w:t>
      </w:r>
    </w:p>
    <w:p w:rsidR="00CC573B" w:rsidRDefault="00CC573B" w:rsidP="00CC573B">
      <w:pPr>
        <w:jc w:val="both"/>
        <w:rPr>
          <w:b/>
          <w:sz w:val="26"/>
          <w:szCs w:val="26"/>
        </w:rPr>
      </w:pPr>
    </w:p>
    <w:p w:rsidR="00CC573B" w:rsidRDefault="00CC573B" w:rsidP="00CC573B">
      <w:pPr>
        <w:pStyle w:val="Ttulo3"/>
        <w:rPr>
          <w:i w:val="0"/>
          <w:sz w:val="26"/>
          <w:szCs w:val="26"/>
        </w:rPr>
      </w:pPr>
      <w:r>
        <w:rPr>
          <w:i w:val="0"/>
          <w:sz w:val="26"/>
          <w:szCs w:val="26"/>
          <w:u w:val="none"/>
        </w:rPr>
        <w:t xml:space="preserve">    </w:t>
      </w:r>
      <w:r>
        <w:rPr>
          <w:i w:val="0"/>
          <w:sz w:val="26"/>
          <w:szCs w:val="26"/>
        </w:rPr>
        <w:t>Cláusula Terceira: Do Valor</w:t>
      </w:r>
    </w:p>
    <w:p w:rsidR="000F7240" w:rsidRDefault="00CC573B" w:rsidP="00CC573B">
      <w:pPr>
        <w:ind w:firstLine="19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O valor deste </w:t>
      </w:r>
      <w:r>
        <w:rPr>
          <w:b/>
          <w:sz w:val="26"/>
          <w:szCs w:val="26"/>
        </w:rPr>
        <w:t xml:space="preserve">Convênio </w:t>
      </w:r>
      <w:r>
        <w:rPr>
          <w:sz w:val="26"/>
          <w:szCs w:val="26"/>
        </w:rPr>
        <w:t xml:space="preserve">é de </w:t>
      </w:r>
      <w:r>
        <w:rPr>
          <w:b/>
          <w:sz w:val="26"/>
          <w:szCs w:val="26"/>
        </w:rPr>
        <w:t xml:space="preserve">R$ </w:t>
      </w:r>
      <w:r w:rsidR="006978F2">
        <w:rPr>
          <w:b/>
          <w:sz w:val="26"/>
          <w:szCs w:val="26"/>
        </w:rPr>
        <w:t>12</w:t>
      </w:r>
      <w:r w:rsidR="000F7240">
        <w:rPr>
          <w:b/>
          <w:sz w:val="26"/>
          <w:szCs w:val="26"/>
        </w:rPr>
        <w:t>.000,00 (</w:t>
      </w:r>
      <w:r w:rsidR="006978F2">
        <w:rPr>
          <w:b/>
          <w:sz w:val="26"/>
          <w:szCs w:val="26"/>
        </w:rPr>
        <w:t>doze</w:t>
      </w:r>
      <w:r w:rsidR="000F7240">
        <w:rPr>
          <w:b/>
          <w:sz w:val="26"/>
          <w:szCs w:val="26"/>
        </w:rPr>
        <w:t xml:space="preserve"> mil reais)</w:t>
      </w:r>
      <w:r>
        <w:rPr>
          <w:sz w:val="26"/>
          <w:szCs w:val="26"/>
        </w:rPr>
        <w:t>,</w:t>
      </w:r>
      <w:r w:rsidR="000F7240">
        <w:rPr>
          <w:sz w:val="26"/>
          <w:szCs w:val="26"/>
        </w:rPr>
        <w:t xml:space="preserve"> a ser repassado à entidade em </w:t>
      </w:r>
      <w:r w:rsidR="001865DC">
        <w:rPr>
          <w:sz w:val="26"/>
          <w:szCs w:val="26"/>
        </w:rPr>
        <w:t>6</w:t>
      </w:r>
      <w:r w:rsidR="000F7240">
        <w:rPr>
          <w:sz w:val="26"/>
          <w:szCs w:val="26"/>
        </w:rPr>
        <w:t xml:space="preserve"> (</w:t>
      </w:r>
      <w:r w:rsidR="001865DC">
        <w:rPr>
          <w:sz w:val="26"/>
          <w:szCs w:val="26"/>
        </w:rPr>
        <w:t>seis</w:t>
      </w:r>
      <w:r w:rsidR="000F7240">
        <w:rPr>
          <w:sz w:val="26"/>
          <w:szCs w:val="26"/>
        </w:rPr>
        <w:t xml:space="preserve">) parcelas de </w:t>
      </w:r>
      <w:r w:rsidR="000F7240">
        <w:rPr>
          <w:b/>
          <w:sz w:val="26"/>
          <w:szCs w:val="26"/>
        </w:rPr>
        <w:t>R$ 2.000,00 (dois mil reais)</w:t>
      </w:r>
      <w:r>
        <w:rPr>
          <w:sz w:val="26"/>
          <w:szCs w:val="26"/>
        </w:rPr>
        <w:t xml:space="preserve"> referentes aos meses de </w:t>
      </w:r>
      <w:r w:rsidR="000F7240">
        <w:rPr>
          <w:b/>
          <w:sz w:val="26"/>
          <w:szCs w:val="26"/>
        </w:rPr>
        <w:t>julho a dezembro de 201</w:t>
      </w:r>
      <w:r w:rsidR="00741759">
        <w:rPr>
          <w:b/>
          <w:sz w:val="26"/>
          <w:szCs w:val="26"/>
        </w:rPr>
        <w:t>5</w:t>
      </w:r>
      <w:r w:rsidR="000F7240">
        <w:rPr>
          <w:b/>
          <w:sz w:val="26"/>
          <w:szCs w:val="26"/>
        </w:rPr>
        <w:t>.</w:t>
      </w:r>
    </w:p>
    <w:p w:rsidR="000F7240" w:rsidRDefault="000F7240" w:rsidP="00CC573B">
      <w:pPr>
        <w:ind w:firstLine="1985"/>
        <w:jc w:val="both"/>
        <w:rPr>
          <w:b/>
          <w:sz w:val="26"/>
          <w:szCs w:val="26"/>
        </w:rPr>
      </w:pPr>
    </w:p>
    <w:p w:rsidR="00CC573B" w:rsidRDefault="00CC573B" w:rsidP="00CC573B">
      <w:pPr>
        <w:ind w:firstLine="1985"/>
        <w:jc w:val="both"/>
        <w:rPr>
          <w:sz w:val="26"/>
          <w:szCs w:val="26"/>
        </w:rPr>
      </w:pPr>
      <w:r>
        <w:rPr>
          <w:b/>
          <w:sz w:val="26"/>
          <w:szCs w:val="26"/>
        </w:rPr>
        <w:t>Parágrafo único. O Município</w:t>
      </w:r>
      <w:r>
        <w:rPr>
          <w:sz w:val="26"/>
          <w:szCs w:val="26"/>
        </w:rPr>
        <w:t xml:space="preserve"> emitirá o empenho do montante ou parcelas, condicionando a liberação dos recursos financeiros disponíveis, bem como os saldos orçamentários existentes à sua época.</w:t>
      </w:r>
    </w:p>
    <w:p w:rsidR="00CC573B" w:rsidRDefault="00CC573B" w:rsidP="00CC573B">
      <w:pPr>
        <w:ind w:firstLine="1985"/>
        <w:jc w:val="both"/>
        <w:rPr>
          <w:sz w:val="26"/>
          <w:szCs w:val="26"/>
        </w:rPr>
      </w:pPr>
    </w:p>
    <w:p w:rsidR="00CC573B" w:rsidRDefault="00CC573B" w:rsidP="00CC573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Clausula Quarta: Fundamento Legal</w:t>
      </w:r>
    </w:p>
    <w:p w:rsidR="00CC573B" w:rsidRDefault="00CC573B" w:rsidP="00CC573B">
      <w:pPr>
        <w:ind w:firstLine="1985"/>
        <w:jc w:val="both"/>
        <w:rPr>
          <w:sz w:val="26"/>
          <w:szCs w:val="26"/>
        </w:rPr>
      </w:pPr>
      <w:r>
        <w:rPr>
          <w:iCs/>
          <w:sz w:val="26"/>
          <w:szCs w:val="26"/>
        </w:rPr>
        <w:t>A</w:t>
      </w:r>
      <w:r>
        <w:rPr>
          <w:sz w:val="26"/>
          <w:szCs w:val="26"/>
        </w:rPr>
        <w:t>rt. 76, inciso XXXVII, da Lei Orgânica do Município, c/c a Lei 1.</w:t>
      </w:r>
      <w:r w:rsidR="000F7240">
        <w:rPr>
          <w:sz w:val="26"/>
          <w:szCs w:val="26"/>
        </w:rPr>
        <w:t>906</w:t>
      </w:r>
      <w:r>
        <w:rPr>
          <w:sz w:val="26"/>
          <w:szCs w:val="26"/>
        </w:rPr>
        <w:t xml:space="preserve"> de 1</w:t>
      </w:r>
      <w:r w:rsidR="000F7240">
        <w:rPr>
          <w:sz w:val="26"/>
          <w:szCs w:val="26"/>
        </w:rPr>
        <w:t>8</w:t>
      </w:r>
      <w:r>
        <w:rPr>
          <w:sz w:val="26"/>
          <w:szCs w:val="26"/>
        </w:rPr>
        <w:t xml:space="preserve"> de dezembro de 201</w:t>
      </w:r>
      <w:r w:rsidR="000F7240">
        <w:rPr>
          <w:sz w:val="26"/>
          <w:szCs w:val="26"/>
        </w:rPr>
        <w:t>4</w:t>
      </w:r>
      <w:r>
        <w:rPr>
          <w:sz w:val="26"/>
          <w:szCs w:val="26"/>
        </w:rPr>
        <w:t xml:space="preserve"> (LOA),</w:t>
      </w:r>
      <w:r w:rsidR="000F72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Decreto Federal 6.170 e demais legislação em vigor.</w:t>
      </w:r>
    </w:p>
    <w:p w:rsidR="00CC573B" w:rsidRDefault="00CC573B" w:rsidP="00CC573B">
      <w:pPr>
        <w:ind w:firstLine="1985"/>
        <w:jc w:val="both"/>
        <w:rPr>
          <w:b/>
          <w:sz w:val="26"/>
          <w:szCs w:val="26"/>
          <w:u w:val="single"/>
        </w:rPr>
      </w:pPr>
    </w:p>
    <w:p w:rsidR="00CC573B" w:rsidRDefault="00CC573B" w:rsidP="00CC573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Parágrafo único.  </w:t>
      </w:r>
      <w:r>
        <w:rPr>
          <w:sz w:val="26"/>
          <w:szCs w:val="26"/>
        </w:rPr>
        <w:t xml:space="preserve">Para efeito do disposto no art. 116, da Lei 8.666, de 21 de junho de 1993 e alterações posteriores, a aquisição de produtos e a contratação de serviços com recursos deste Convênio deverão observar os princípios da impessoalidade, moralidade e economicidade, sendo necessária, no mínimo, a realização de três cotações prévias de preços no mercado, antes da aquisição dos produtos ou serviços.              </w:t>
      </w:r>
    </w:p>
    <w:p w:rsidR="00CC573B" w:rsidRDefault="00CC573B" w:rsidP="00CC573B">
      <w:pPr>
        <w:pStyle w:val="Ttulo1"/>
        <w:rPr>
          <w:rFonts w:ascii="Times New Roman" w:hAnsi="Times New Roman"/>
          <w:sz w:val="26"/>
          <w:szCs w:val="26"/>
          <w:u w:val="single"/>
        </w:rPr>
      </w:pPr>
    </w:p>
    <w:p w:rsidR="00CC573B" w:rsidRDefault="00CC573B" w:rsidP="00CC573B">
      <w:pPr>
        <w:pStyle w:val="Ttulo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Cláusula Quinta: Do Repasse e Movimentação dos Recursos.</w:t>
      </w:r>
    </w:p>
    <w:p w:rsidR="00CC573B" w:rsidRDefault="00CC573B" w:rsidP="00CC573B">
      <w:pPr>
        <w:pStyle w:val="Ttulo1"/>
        <w:ind w:firstLine="19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O repasse pelo Município dos recursos de que trata este Convênio, será feito através da </w:t>
      </w:r>
      <w:r>
        <w:rPr>
          <w:rFonts w:ascii="Times New Roman" w:hAnsi="Times New Roman"/>
          <w:sz w:val="26"/>
          <w:szCs w:val="26"/>
        </w:rPr>
        <w:t xml:space="preserve">Conta Corrente nº 8.621-5, </w:t>
      </w:r>
      <w:r>
        <w:rPr>
          <w:rFonts w:ascii="Times New Roman" w:hAnsi="Times New Roman"/>
          <w:b w:val="0"/>
          <w:sz w:val="26"/>
          <w:szCs w:val="26"/>
        </w:rPr>
        <w:t xml:space="preserve">mantida pela entidade no Banco do Brasil, Agência de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Naviraí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- MS, mediante transferência eletrônica.</w:t>
      </w:r>
    </w:p>
    <w:p w:rsidR="00CC573B" w:rsidRDefault="00CC573B" w:rsidP="00CC573B">
      <w:pPr>
        <w:jc w:val="both"/>
        <w:rPr>
          <w:b/>
          <w:sz w:val="26"/>
          <w:szCs w:val="26"/>
        </w:rPr>
      </w:pPr>
    </w:p>
    <w:p w:rsidR="00CC573B" w:rsidRDefault="00CC573B" w:rsidP="00CC573B">
      <w:pPr>
        <w:ind w:firstLine="212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Parágrafo único </w:t>
      </w:r>
      <w:r>
        <w:rPr>
          <w:sz w:val="26"/>
          <w:szCs w:val="26"/>
        </w:rPr>
        <w:t>A movimentação pela Conveniada, dos recursos repassados pelo município será feita exclusivamente por meio eletrônico, mediante crédito em conta corrente de titularidade dos fornecedores e prestadores de serviços devidamente identificados.</w:t>
      </w:r>
    </w:p>
    <w:p w:rsidR="00CC573B" w:rsidRDefault="00CC573B" w:rsidP="00CC573B">
      <w:pPr>
        <w:jc w:val="both"/>
        <w:rPr>
          <w:sz w:val="26"/>
          <w:szCs w:val="26"/>
        </w:rPr>
      </w:pPr>
    </w:p>
    <w:p w:rsidR="00CC573B" w:rsidRDefault="00CC573B" w:rsidP="00CC573B">
      <w:pPr>
        <w:pStyle w:val="Ttulo1"/>
        <w:tabs>
          <w:tab w:val="left" w:pos="2552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Cláusula Sexta: Da Prestação de Contas </w:t>
      </w:r>
    </w:p>
    <w:p w:rsidR="00CC573B" w:rsidRDefault="00CC573B" w:rsidP="00CC573B">
      <w:pPr>
        <w:pStyle w:val="Ttulo1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encaminhamento da Prestação de Contas</w:t>
      </w:r>
    </w:p>
    <w:p w:rsidR="00CC573B" w:rsidRDefault="00CC573B" w:rsidP="00CC573B">
      <w:pPr>
        <w:ind w:firstLine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 prestação de Contas dos recursos repassados será encaminhada</w:t>
      </w:r>
      <w:r w:rsidR="000F7240">
        <w:rPr>
          <w:sz w:val="26"/>
          <w:szCs w:val="26"/>
        </w:rPr>
        <w:t xml:space="preserve"> através da via original,</w:t>
      </w:r>
      <w:r>
        <w:rPr>
          <w:sz w:val="26"/>
          <w:szCs w:val="26"/>
        </w:rPr>
        <w:t xml:space="preserve"> ao </w:t>
      </w:r>
      <w:r w:rsidRPr="000F7240">
        <w:rPr>
          <w:b/>
          <w:sz w:val="26"/>
          <w:szCs w:val="26"/>
        </w:rPr>
        <w:t xml:space="preserve">Município de </w:t>
      </w:r>
      <w:proofErr w:type="spellStart"/>
      <w:r w:rsidRPr="000F7240">
        <w:rPr>
          <w:b/>
          <w:sz w:val="26"/>
          <w:szCs w:val="26"/>
        </w:rPr>
        <w:t>Naviraí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pela</w:t>
      </w: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Conveniada,</w:t>
      </w:r>
      <w:r>
        <w:rPr>
          <w:sz w:val="26"/>
          <w:szCs w:val="26"/>
        </w:rPr>
        <w:t xml:space="preserve"> no prazo de até 30 (trinta) dias após a liberação de cada parcela e será instruída, com as peças elencadas a seguir:</w:t>
      </w:r>
    </w:p>
    <w:p w:rsidR="00CC573B" w:rsidRDefault="00CC573B" w:rsidP="00CC573B">
      <w:pPr>
        <w:ind w:firstLine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 - </w:t>
      </w:r>
      <w:r>
        <w:rPr>
          <w:sz w:val="26"/>
          <w:szCs w:val="26"/>
        </w:rPr>
        <w:t>relação de despesas pagas;</w:t>
      </w:r>
    </w:p>
    <w:p w:rsidR="00CC573B" w:rsidRDefault="00CC573B" w:rsidP="00CC573B">
      <w:pPr>
        <w:ind w:firstLine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II - </w:t>
      </w:r>
      <w:r>
        <w:rPr>
          <w:sz w:val="26"/>
          <w:szCs w:val="26"/>
        </w:rPr>
        <w:t>cópia do extrato de conta bancária específica;</w:t>
      </w:r>
    </w:p>
    <w:p w:rsidR="00CC573B" w:rsidRDefault="00CC573B" w:rsidP="00CC573B">
      <w:pPr>
        <w:ind w:firstLine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III - </w:t>
      </w:r>
      <w:r>
        <w:rPr>
          <w:sz w:val="26"/>
          <w:szCs w:val="26"/>
        </w:rPr>
        <w:t>documentos indicados no item 1, carimbados e assinados por 02 (dois) representantes do Órgão;</w:t>
      </w:r>
    </w:p>
    <w:p w:rsidR="00CC573B" w:rsidRDefault="00CC573B" w:rsidP="00CC573B">
      <w:pPr>
        <w:ind w:firstLine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IV - </w:t>
      </w:r>
      <w:r>
        <w:rPr>
          <w:sz w:val="26"/>
          <w:szCs w:val="26"/>
        </w:rPr>
        <w:t>Nota Fiscal Eletrônica.</w:t>
      </w:r>
    </w:p>
    <w:p w:rsidR="00CC573B" w:rsidRDefault="00CC573B" w:rsidP="00CC573B">
      <w:pPr>
        <w:ind w:firstLine="1843"/>
        <w:jc w:val="both"/>
        <w:rPr>
          <w:sz w:val="26"/>
          <w:szCs w:val="26"/>
        </w:rPr>
      </w:pPr>
    </w:p>
    <w:p w:rsidR="00CC573B" w:rsidRDefault="00CC573B" w:rsidP="00CC573B">
      <w:pPr>
        <w:ind w:firstLine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>Parágrafo único.</w:t>
      </w:r>
      <w:r>
        <w:rPr>
          <w:sz w:val="26"/>
          <w:szCs w:val="26"/>
        </w:rPr>
        <w:t xml:space="preserve"> A segunda parcela, somente será liberada após a homologação da prestação de contas da primeira parcela.</w:t>
      </w:r>
    </w:p>
    <w:p w:rsidR="00CC573B" w:rsidRDefault="00CC573B" w:rsidP="00CC573B">
      <w:pPr>
        <w:ind w:firstLine="1843"/>
        <w:jc w:val="both"/>
        <w:rPr>
          <w:sz w:val="26"/>
          <w:szCs w:val="26"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Cláusula Sétima: Das Obrigações das Partes: 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Para a consecução dos objetivos definidos na </w:t>
      </w:r>
      <w:r>
        <w:rPr>
          <w:rFonts w:ascii="Times New Roman" w:hAnsi="Times New Roman"/>
          <w:b/>
          <w:sz w:val="26"/>
          <w:szCs w:val="26"/>
        </w:rPr>
        <w:t xml:space="preserve">Cláusula </w:t>
      </w:r>
      <w:r>
        <w:rPr>
          <w:rFonts w:ascii="Times New Roman" w:hAnsi="Times New Roman"/>
          <w:b/>
          <w:bCs/>
          <w:sz w:val="26"/>
          <w:szCs w:val="26"/>
        </w:rPr>
        <w:t>Primeira,</w:t>
      </w:r>
      <w:r>
        <w:rPr>
          <w:rFonts w:ascii="Times New Roman" w:hAnsi="Times New Roman"/>
          <w:sz w:val="26"/>
          <w:szCs w:val="26"/>
        </w:rPr>
        <w:t xml:space="preserve"> comprometem-se as partes: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I - Do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Convenente: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a) - </w:t>
      </w:r>
      <w:r>
        <w:rPr>
          <w:rFonts w:ascii="Times New Roman" w:hAnsi="Times New Roman"/>
          <w:sz w:val="26"/>
          <w:szCs w:val="26"/>
        </w:rPr>
        <w:t xml:space="preserve">repassar mensalmente o valor convencionado na </w:t>
      </w:r>
      <w:r>
        <w:rPr>
          <w:rFonts w:ascii="Times New Roman" w:hAnsi="Times New Roman"/>
          <w:b/>
          <w:sz w:val="26"/>
          <w:szCs w:val="26"/>
        </w:rPr>
        <w:t xml:space="preserve">Cláusula Terceira, </w:t>
      </w:r>
      <w:r>
        <w:rPr>
          <w:rFonts w:ascii="Times New Roman" w:hAnsi="Times New Roman"/>
          <w:sz w:val="26"/>
          <w:szCs w:val="26"/>
        </w:rPr>
        <w:t xml:space="preserve">através da conta corrente discriminada na </w:t>
      </w:r>
      <w:r>
        <w:rPr>
          <w:rFonts w:ascii="Times New Roman" w:hAnsi="Times New Roman"/>
          <w:b/>
          <w:sz w:val="26"/>
          <w:szCs w:val="26"/>
        </w:rPr>
        <w:t>Clausula Quinta</w:t>
      </w:r>
      <w:r>
        <w:rPr>
          <w:rFonts w:ascii="Times New Roman" w:hAnsi="Times New Roman"/>
          <w:sz w:val="26"/>
          <w:szCs w:val="26"/>
        </w:rPr>
        <w:t xml:space="preserve"> deste instrumento;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b) - </w:t>
      </w:r>
      <w:r>
        <w:rPr>
          <w:rFonts w:ascii="Times New Roman" w:hAnsi="Times New Roman"/>
          <w:sz w:val="26"/>
          <w:szCs w:val="26"/>
        </w:rPr>
        <w:t xml:space="preserve">coordenar, fiscalizar, acompanhar e avaliar a execução deste </w:t>
      </w:r>
      <w:r>
        <w:rPr>
          <w:rFonts w:ascii="Times New Roman" w:hAnsi="Times New Roman"/>
          <w:b/>
          <w:sz w:val="26"/>
          <w:szCs w:val="26"/>
        </w:rPr>
        <w:t>Convênio</w:t>
      </w:r>
      <w:r>
        <w:rPr>
          <w:rFonts w:ascii="Times New Roman" w:hAnsi="Times New Roman"/>
          <w:sz w:val="26"/>
          <w:szCs w:val="26"/>
        </w:rPr>
        <w:t xml:space="preserve">, conforme mencionado na </w:t>
      </w:r>
      <w:r>
        <w:rPr>
          <w:rFonts w:ascii="Times New Roman" w:hAnsi="Times New Roman"/>
          <w:b/>
          <w:sz w:val="26"/>
          <w:szCs w:val="26"/>
        </w:rPr>
        <w:t>Cláusula Primeira</w:t>
      </w:r>
      <w:r>
        <w:rPr>
          <w:rFonts w:ascii="Times New Roman" w:hAnsi="Times New Roman"/>
          <w:sz w:val="26"/>
          <w:szCs w:val="26"/>
        </w:rPr>
        <w:t>;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c) - </w:t>
      </w:r>
      <w:r>
        <w:rPr>
          <w:rFonts w:ascii="Times New Roman" w:hAnsi="Times New Roman"/>
          <w:sz w:val="26"/>
          <w:szCs w:val="26"/>
        </w:rPr>
        <w:t>examinar e aprovar os relatórios da execução, assim como as Prestações de Contas dos recursos repassados.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b/>
          <w:sz w:val="26"/>
          <w:szCs w:val="26"/>
        </w:rPr>
      </w:pP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II - Da Conveniada: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a) - </w:t>
      </w:r>
      <w:r>
        <w:rPr>
          <w:rFonts w:ascii="Times New Roman" w:hAnsi="Times New Roman"/>
          <w:sz w:val="26"/>
          <w:szCs w:val="26"/>
        </w:rPr>
        <w:t xml:space="preserve">responsabilizar-se pela correta aplicação dos recursos recebidos, que não poderão ser destinados a quaisquer outros fins, ainda que na mesma instituição </w:t>
      </w:r>
      <w:r>
        <w:rPr>
          <w:rFonts w:ascii="Times New Roman" w:hAnsi="Times New Roman"/>
          <w:b/>
          <w:sz w:val="26"/>
          <w:szCs w:val="26"/>
        </w:rPr>
        <w:t>Conveniada</w:t>
      </w:r>
      <w:r>
        <w:rPr>
          <w:rFonts w:ascii="Times New Roman" w:hAnsi="Times New Roman"/>
          <w:sz w:val="26"/>
          <w:szCs w:val="26"/>
        </w:rPr>
        <w:t>, sob pena de rescisão deste instrumento e a responsabilização na forma da lei, de seus dirigentes, prepostos ou sucessores;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b) - </w:t>
      </w:r>
      <w:r>
        <w:rPr>
          <w:rFonts w:ascii="Times New Roman" w:hAnsi="Times New Roman"/>
          <w:sz w:val="26"/>
          <w:szCs w:val="26"/>
        </w:rPr>
        <w:t xml:space="preserve">devolver ao </w:t>
      </w:r>
      <w:r>
        <w:rPr>
          <w:rFonts w:ascii="Times New Roman" w:hAnsi="Times New Roman"/>
          <w:b/>
          <w:sz w:val="26"/>
          <w:szCs w:val="26"/>
        </w:rPr>
        <w:t xml:space="preserve">Município, </w:t>
      </w:r>
      <w:r>
        <w:rPr>
          <w:rFonts w:ascii="Times New Roman" w:hAnsi="Times New Roman"/>
          <w:sz w:val="26"/>
          <w:szCs w:val="26"/>
        </w:rPr>
        <w:t xml:space="preserve">os recursos recebidos através deste </w:t>
      </w:r>
      <w:r>
        <w:rPr>
          <w:rFonts w:ascii="Times New Roman" w:hAnsi="Times New Roman"/>
          <w:b/>
          <w:sz w:val="26"/>
          <w:szCs w:val="26"/>
        </w:rPr>
        <w:t>Convênio</w:t>
      </w:r>
      <w:r>
        <w:rPr>
          <w:rFonts w:ascii="Times New Roman" w:hAnsi="Times New Roman"/>
          <w:sz w:val="26"/>
          <w:szCs w:val="26"/>
        </w:rPr>
        <w:t>, quando se comprovar a sua inadequada utilização;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c) - </w:t>
      </w:r>
      <w:r>
        <w:rPr>
          <w:rFonts w:ascii="Times New Roman" w:hAnsi="Times New Roman"/>
          <w:sz w:val="26"/>
          <w:szCs w:val="26"/>
        </w:rPr>
        <w:t>responsabilizar-se pelo cumprimento dos prazos estabelecidos quanto à utilização dos recursos e prestações de contas;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d) - </w:t>
      </w:r>
      <w:r>
        <w:rPr>
          <w:rFonts w:ascii="Times New Roman" w:hAnsi="Times New Roman"/>
          <w:sz w:val="26"/>
          <w:szCs w:val="26"/>
        </w:rPr>
        <w:t xml:space="preserve">restituir ao </w:t>
      </w:r>
      <w:r>
        <w:rPr>
          <w:rFonts w:ascii="Times New Roman" w:hAnsi="Times New Roman"/>
          <w:b/>
          <w:sz w:val="26"/>
          <w:szCs w:val="26"/>
        </w:rPr>
        <w:t>Município,</w:t>
      </w:r>
      <w:r>
        <w:rPr>
          <w:rFonts w:ascii="Times New Roman" w:hAnsi="Times New Roman"/>
          <w:sz w:val="26"/>
          <w:szCs w:val="26"/>
        </w:rPr>
        <w:t xml:space="preserve"> os recursos transferidos, atualizados monetariamente e acrescidos de juros legais, na forma da legislação, aplicável aos débitos para com a Fazenda Municipal, a partir da data de seu recebimento, nos seguintes casos: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 xml:space="preserve">quando não for executado o objeto deste </w:t>
      </w:r>
      <w:r>
        <w:rPr>
          <w:rFonts w:ascii="Times New Roman" w:hAnsi="Times New Roman"/>
          <w:b/>
          <w:sz w:val="26"/>
          <w:szCs w:val="26"/>
        </w:rPr>
        <w:t>Convênio</w:t>
      </w:r>
      <w:r>
        <w:rPr>
          <w:rFonts w:ascii="Times New Roman" w:hAnsi="Times New Roman"/>
          <w:sz w:val="26"/>
          <w:szCs w:val="26"/>
        </w:rPr>
        <w:t>;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quando não for apresentada, no prazo regulamentar, as prestações de Contas;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3) </w:t>
      </w:r>
      <w:r>
        <w:rPr>
          <w:rFonts w:ascii="Times New Roman" w:hAnsi="Times New Roman"/>
          <w:sz w:val="26"/>
          <w:szCs w:val="26"/>
        </w:rPr>
        <w:t xml:space="preserve">quando os recursos forem utilizados em finalidades diversas daquelas estabelecidas no objeto deste </w:t>
      </w:r>
      <w:r>
        <w:rPr>
          <w:rFonts w:ascii="Times New Roman" w:hAnsi="Times New Roman"/>
          <w:b/>
          <w:sz w:val="26"/>
          <w:szCs w:val="26"/>
        </w:rPr>
        <w:t>Convênio</w:t>
      </w:r>
      <w:r>
        <w:rPr>
          <w:rFonts w:ascii="Times New Roman" w:hAnsi="Times New Roman"/>
          <w:sz w:val="26"/>
          <w:szCs w:val="26"/>
        </w:rPr>
        <w:t>;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 xml:space="preserve">quando houver alteração no plano de aplicação dos recursos, sem prévia e expressa autorização do </w:t>
      </w:r>
      <w:r>
        <w:rPr>
          <w:rFonts w:ascii="Times New Roman" w:hAnsi="Times New Roman"/>
          <w:b/>
          <w:sz w:val="26"/>
          <w:szCs w:val="26"/>
        </w:rPr>
        <w:t>Convenente.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Cláusula Oitava: Da Vigência</w:t>
      </w:r>
    </w:p>
    <w:p w:rsidR="00CC573B" w:rsidRDefault="00CC573B" w:rsidP="00CC573B">
      <w:pPr>
        <w:pStyle w:val="Recuodecorpodetexto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 presente Convênio vigerá a partir d</w:t>
      </w:r>
      <w:r w:rsidR="000F7240">
        <w:rPr>
          <w:rFonts w:ascii="Times New Roman" w:hAnsi="Times New Roman"/>
          <w:sz w:val="26"/>
          <w:szCs w:val="26"/>
        </w:rPr>
        <w:t xml:space="preserve">e </w:t>
      </w:r>
      <w:r w:rsidR="000F7240">
        <w:rPr>
          <w:rFonts w:ascii="Times New Roman" w:hAnsi="Times New Roman"/>
          <w:b/>
          <w:sz w:val="26"/>
          <w:szCs w:val="26"/>
        </w:rPr>
        <w:t xml:space="preserve">01 de julho de 2015, </w:t>
      </w:r>
      <w:r w:rsidR="000F7240" w:rsidRPr="000F7240">
        <w:rPr>
          <w:rFonts w:ascii="Times New Roman" w:hAnsi="Times New Roman"/>
          <w:sz w:val="26"/>
          <w:szCs w:val="26"/>
        </w:rPr>
        <w:t xml:space="preserve">desde que referendado </w:t>
      </w:r>
      <w:r>
        <w:rPr>
          <w:rFonts w:ascii="Times New Roman" w:hAnsi="Times New Roman"/>
          <w:sz w:val="26"/>
          <w:szCs w:val="26"/>
        </w:rPr>
        <w:t xml:space="preserve">pela Câmara Municipal, estando sua eficácia condicionada a respectiva publicação, com término em </w:t>
      </w:r>
      <w:r>
        <w:rPr>
          <w:rFonts w:ascii="Times New Roman" w:hAnsi="Times New Roman"/>
          <w:b/>
          <w:sz w:val="26"/>
          <w:szCs w:val="26"/>
        </w:rPr>
        <w:t>31 de dezembro de 201</w:t>
      </w:r>
      <w:r w:rsidR="001865DC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, acrescido de 30 (trinta) dias para prestação de contas da ultima parcela. 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Cláusula Nona: Da Denúncia e Rescisão</w:t>
      </w:r>
    </w:p>
    <w:p w:rsidR="00CC573B" w:rsidRDefault="00CC573B" w:rsidP="00CC573B">
      <w:pPr>
        <w:pStyle w:val="Recuodecorpodetexto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Este </w:t>
      </w:r>
      <w:r>
        <w:rPr>
          <w:rFonts w:ascii="Times New Roman" w:hAnsi="Times New Roman"/>
          <w:b/>
          <w:sz w:val="26"/>
          <w:szCs w:val="26"/>
        </w:rPr>
        <w:t xml:space="preserve">Convênio </w:t>
      </w:r>
      <w:r>
        <w:rPr>
          <w:rFonts w:ascii="Times New Roman" w:hAnsi="Times New Roman"/>
          <w:sz w:val="26"/>
          <w:szCs w:val="26"/>
        </w:rPr>
        <w:t>poderá ser denunciado por qualquer das partes e rescindido a qualquer tempo, ficando as partes responsáveis somente pelas obrigações assumidas e auferindo as vantagens do tempo em que participaram voluntariamente do acordo/convênio, não sendo admissível cláusula obrigatória de permanência ou sancionadora dos denunciantes.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6"/>
          <w:szCs w:val="26"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ab/>
        <w:t>Parágrafo único.</w:t>
      </w:r>
      <w:r>
        <w:rPr>
          <w:rFonts w:ascii="Times New Roman" w:hAnsi="Times New Roman"/>
          <w:sz w:val="26"/>
          <w:szCs w:val="26"/>
        </w:rPr>
        <w:t xml:space="preserve"> Constitui ainda, motivo para rescisão deste </w:t>
      </w:r>
      <w:r>
        <w:rPr>
          <w:rFonts w:ascii="Times New Roman" w:hAnsi="Times New Roman"/>
          <w:b/>
          <w:sz w:val="26"/>
          <w:szCs w:val="26"/>
        </w:rPr>
        <w:t>Convênio</w:t>
      </w:r>
      <w:r>
        <w:rPr>
          <w:rFonts w:ascii="Times New Roman" w:hAnsi="Times New Roman"/>
          <w:sz w:val="26"/>
          <w:szCs w:val="26"/>
        </w:rPr>
        <w:t>, o descumprimento de quaisquer das Cláusulas e condições pactuadas e particularmente, a ocorrência das seguintes situações:</w:t>
      </w:r>
    </w:p>
    <w:p w:rsidR="00CC573B" w:rsidRDefault="00CC573B" w:rsidP="00CC573B">
      <w:pPr>
        <w:pStyle w:val="Recuodecorpodetexto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I – </w:t>
      </w:r>
      <w:r>
        <w:rPr>
          <w:rFonts w:ascii="Times New Roman" w:hAnsi="Times New Roman"/>
          <w:sz w:val="26"/>
          <w:szCs w:val="26"/>
        </w:rPr>
        <w:t>utilização dos recursos em despesa diferentes das constantes da Cláusula Primeira;</w:t>
      </w:r>
    </w:p>
    <w:p w:rsidR="00CC573B" w:rsidRDefault="00CC573B" w:rsidP="00CC573B">
      <w:pPr>
        <w:pStyle w:val="Recuodecorpodetexto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II - </w:t>
      </w:r>
      <w:r>
        <w:rPr>
          <w:rFonts w:ascii="Times New Roman" w:hAnsi="Times New Roman"/>
          <w:sz w:val="26"/>
          <w:szCs w:val="26"/>
        </w:rPr>
        <w:t xml:space="preserve">falta de apresentação dos Relatórios de Execução e Prestação de Contas nos prazos estabelecidos neste </w:t>
      </w:r>
      <w:r>
        <w:rPr>
          <w:rFonts w:ascii="Times New Roman" w:hAnsi="Times New Roman"/>
          <w:b/>
          <w:sz w:val="26"/>
          <w:szCs w:val="26"/>
        </w:rPr>
        <w:t>Convênio.</w:t>
      </w:r>
    </w:p>
    <w:p w:rsidR="00CC573B" w:rsidRDefault="00CC573B" w:rsidP="00CC573B">
      <w:pPr>
        <w:pStyle w:val="Corpodetexto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Cláusula Décima: Da Publicação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Município providenciará a publicação em extrato deste </w:t>
      </w:r>
      <w:r>
        <w:rPr>
          <w:rFonts w:ascii="Times New Roman" w:hAnsi="Times New Roman"/>
          <w:b/>
          <w:sz w:val="26"/>
          <w:szCs w:val="26"/>
        </w:rPr>
        <w:t>Convênio</w:t>
      </w:r>
      <w:r>
        <w:rPr>
          <w:rFonts w:ascii="Times New Roman" w:hAnsi="Times New Roman"/>
          <w:sz w:val="26"/>
          <w:szCs w:val="26"/>
        </w:rPr>
        <w:t>, no Diário Oficial dos Municípios/MS.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Cláusula Décima Primeira: Do Foro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 partes elegem o foro da Comarca de </w:t>
      </w:r>
      <w:proofErr w:type="spellStart"/>
      <w:r>
        <w:rPr>
          <w:rFonts w:ascii="Times New Roman" w:hAnsi="Times New Roman"/>
          <w:sz w:val="26"/>
          <w:szCs w:val="26"/>
        </w:rPr>
        <w:t>Naviraí</w:t>
      </w:r>
      <w:proofErr w:type="spellEnd"/>
      <w:r>
        <w:rPr>
          <w:rFonts w:ascii="Times New Roman" w:hAnsi="Times New Roman"/>
          <w:sz w:val="26"/>
          <w:szCs w:val="26"/>
        </w:rPr>
        <w:t xml:space="preserve">, renunciando a outro por mais privilegiado que possa parecer, para dirimir as questões oriundas deste </w:t>
      </w:r>
      <w:r>
        <w:rPr>
          <w:rFonts w:ascii="Times New Roman" w:hAnsi="Times New Roman"/>
          <w:b/>
          <w:sz w:val="26"/>
          <w:szCs w:val="26"/>
        </w:rPr>
        <w:t>Convênio</w:t>
      </w:r>
      <w:r>
        <w:rPr>
          <w:rFonts w:ascii="Times New Roman" w:hAnsi="Times New Roman"/>
          <w:sz w:val="26"/>
          <w:szCs w:val="26"/>
        </w:rPr>
        <w:t>.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E, estando as partes de pleno acordo com os termos deste </w:t>
      </w:r>
      <w:r>
        <w:rPr>
          <w:rFonts w:ascii="Times New Roman" w:hAnsi="Times New Roman"/>
          <w:b/>
          <w:sz w:val="26"/>
          <w:szCs w:val="26"/>
        </w:rPr>
        <w:t>Convênio</w:t>
      </w:r>
      <w:r>
        <w:rPr>
          <w:rFonts w:ascii="Times New Roman" w:hAnsi="Times New Roman"/>
          <w:sz w:val="26"/>
          <w:szCs w:val="26"/>
        </w:rPr>
        <w:t>, firmam-no em 03 (três) vias de igual teor e forma, em presença das testemunhas abaixo qualificadas.</w:t>
      </w:r>
    </w:p>
    <w:p w:rsidR="00CC573B" w:rsidRDefault="00CC573B" w:rsidP="00CC573B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Naviraí-MS</w:t>
      </w:r>
      <w:proofErr w:type="spellEnd"/>
      <w:r>
        <w:rPr>
          <w:rFonts w:ascii="Times New Roman" w:hAnsi="Times New Roman"/>
          <w:sz w:val="26"/>
          <w:szCs w:val="26"/>
        </w:rPr>
        <w:t xml:space="preserve">,  </w:t>
      </w:r>
      <w:r w:rsidR="000F7240">
        <w:rPr>
          <w:rFonts w:ascii="Times New Roman" w:hAnsi="Times New Roman"/>
          <w:sz w:val="26"/>
          <w:szCs w:val="26"/>
        </w:rPr>
        <w:t>2</w:t>
      </w:r>
      <w:r w:rsidR="00A904C6">
        <w:rPr>
          <w:rFonts w:ascii="Times New Roman" w:hAnsi="Times New Roman"/>
          <w:sz w:val="26"/>
          <w:szCs w:val="26"/>
        </w:rPr>
        <w:t>8</w:t>
      </w:r>
      <w:r w:rsidR="000F7240">
        <w:rPr>
          <w:rFonts w:ascii="Times New Roman" w:hAnsi="Times New Roman"/>
          <w:sz w:val="26"/>
          <w:szCs w:val="26"/>
        </w:rPr>
        <w:t xml:space="preserve"> de junho de 2015.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sz w:val="26"/>
          <w:szCs w:val="26"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</w:rPr>
      </w:pPr>
    </w:p>
    <w:p w:rsidR="00CC573B" w:rsidRDefault="00CC573B" w:rsidP="000F7240">
      <w:pPr>
        <w:pStyle w:val="Recuodecorpodetexto3"/>
        <w:tabs>
          <w:tab w:val="clear" w:pos="2552"/>
          <w:tab w:val="left" w:pos="4395"/>
        </w:tabs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  <w:szCs w:val="28"/>
        </w:rPr>
        <w:t>LEANDRO PERES DE MATOS</w:t>
      </w:r>
      <w:r w:rsidR="000F7240">
        <w:rPr>
          <w:rFonts w:ascii="Times New Roman" w:hAnsi="Times New Roman"/>
          <w:b/>
          <w:sz w:val="28"/>
          <w:szCs w:val="28"/>
        </w:rPr>
        <w:t xml:space="preserve">      </w:t>
      </w:r>
      <w:r w:rsidR="001865DC">
        <w:rPr>
          <w:rFonts w:ascii="Times New Roman" w:hAnsi="Times New Roman"/>
          <w:b/>
          <w:sz w:val="28"/>
          <w:szCs w:val="28"/>
        </w:rPr>
        <w:t xml:space="preserve">SILVIO AMADOR </w:t>
      </w:r>
      <w:r w:rsidR="006978F2">
        <w:rPr>
          <w:rFonts w:ascii="Times New Roman" w:hAnsi="Times New Roman"/>
          <w:b/>
          <w:sz w:val="28"/>
          <w:szCs w:val="28"/>
        </w:rPr>
        <w:t>NOGUEIRA</w:t>
      </w:r>
    </w:p>
    <w:p w:rsidR="000F7240" w:rsidRDefault="000F7240" w:rsidP="00CC573B">
      <w:pPr>
        <w:pStyle w:val="Recuodecorpodetexto3"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-Prefeito-                                                                    Presidente</w:t>
      </w:r>
      <w:r w:rsidR="00CC573B">
        <w:rPr>
          <w:rFonts w:ascii="Times New Roman" w:hAnsi="Times New Roman"/>
          <w:b/>
          <w:sz w:val="22"/>
        </w:rPr>
        <w:tab/>
      </w:r>
    </w:p>
    <w:p w:rsidR="000F7240" w:rsidRDefault="000F7240" w:rsidP="00CC573B">
      <w:pPr>
        <w:pStyle w:val="Recuodecorpodetexto3"/>
        <w:ind w:firstLine="0"/>
        <w:rPr>
          <w:rFonts w:ascii="Times New Roman" w:hAnsi="Times New Roman"/>
          <w:b/>
          <w:sz w:val="22"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           </w:t>
      </w:r>
    </w:p>
    <w:p w:rsidR="000F7240" w:rsidRDefault="000F7240" w:rsidP="00CC573B">
      <w:pPr>
        <w:pStyle w:val="Recuodecorpodetexto3"/>
        <w:ind w:firstLine="0"/>
        <w:rPr>
          <w:rFonts w:ascii="Times New Roman" w:hAnsi="Times New Roman"/>
          <w:b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CLECI FORTUNATI DE SOUZA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 xml:space="preserve">                                   </w:t>
      </w:r>
      <w:r>
        <w:rPr>
          <w:rFonts w:ascii="Times New Roman" w:hAnsi="Times New Roman"/>
          <w:b/>
        </w:rPr>
        <w:t>-Interveniente-</w:t>
      </w:r>
    </w:p>
    <w:p w:rsidR="000F7240" w:rsidRDefault="000F7240" w:rsidP="00CC573B">
      <w:pPr>
        <w:pStyle w:val="Recuodecorpodetexto3"/>
        <w:ind w:firstLine="0"/>
        <w:rPr>
          <w:rFonts w:ascii="Times New Roman" w:hAnsi="Times New Roman"/>
          <w:b/>
        </w:rPr>
      </w:pPr>
    </w:p>
    <w:p w:rsidR="000F7240" w:rsidRDefault="000F7240" w:rsidP="00CC573B">
      <w:pPr>
        <w:pStyle w:val="Recuodecorpodetexto3"/>
        <w:ind w:firstLine="0"/>
        <w:rPr>
          <w:rFonts w:ascii="Times New Roman" w:hAnsi="Times New Roman"/>
          <w:b/>
        </w:rPr>
      </w:pPr>
    </w:p>
    <w:p w:rsidR="000F7240" w:rsidRDefault="000F7240" w:rsidP="00CC573B">
      <w:pPr>
        <w:pStyle w:val="Recuodecorpodetexto3"/>
        <w:ind w:firstLine="0"/>
        <w:rPr>
          <w:rFonts w:ascii="Times New Roman" w:hAnsi="Times New Roman"/>
          <w:b/>
        </w:rPr>
      </w:pPr>
    </w:p>
    <w:p w:rsidR="000F7240" w:rsidRDefault="000F7240" w:rsidP="00CC573B">
      <w:pPr>
        <w:pStyle w:val="Recuodecorpodetexto3"/>
        <w:ind w:firstLine="0"/>
        <w:rPr>
          <w:rFonts w:ascii="Times New Roman" w:hAnsi="Times New Roman"/>
          <w:b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TESTEMUNHAS: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1.________________________                  </w:t>
      </w:r>
      <w:r>
        <w:rPr>
          <w:rFonts w:ascii="Times New Roman" w:hAnsi="Times New Roman"/>
          <w:b/>
        </w:rPr>
        <w:tab/>
        <w:t>2._____________________________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Nome:                                                                        Nome: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CPF:                                                                          CPF:</w:t>
      </w:r>
    </w:p>
    <w:p w:rsidR="00CC573B" w:rsidRDefault="00CC573B" w:rsidP="00CC573B">
      <w:pPr>
        <w:pStyle w:val="Ttulo"/>
        <w:rPr>
          <w:rFonts w:ascii="Times New Roman" w:hAnsi="Times New Roman"/>
          <w:sz w:val="28"/>
          <w:szCs w:val="28"/>
        </w:rPr>
      </w:pPr>
    </w:p>
    <w:p w:rsidR="000F7240" w:rsidRDefault="000F7240" w:rsidP="00CC573B">
      <w:pPr>
        <w:pStyle w:val="Ttulo"/>
        <w:rPr>
          <w:rFonts w:ascii="Times New Roman" w:hAnsi="Times New Roman"/>
          <w:sz w:val="28"/>
          <w:szCs w:val="28"/>
        </w:rPr>
      </w:pPr>
    </w:p>
    <w:p w:rsidR="000F7240" w:rsidRDefault="000F7240" w:rsidP="00CC573B">
      <w:pPr>
        <w:pStyle w:val="Ttulo"/>
        <w:rPr>
          <w:rFonts w:ascii="Times New Roman" w:hAnsi="Times New Roman"/>
          <w:sz w:val="28"/>
          <w:szCs w:val="28"/>
        </w:rPr>
      </w:pPr>
    </w:p>
    <w:p w:rsidR="00CC573B" w:rsidRDefault="00CC573B" w:rsidP="00CC573B">
      <w:pPr>
        <w:pStyle w:val="Ttul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EXTRATO DO CONVENIO Nº </w:t>
      </w:r>
      <w:r w:rsidR="00577E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/201</w:t>
      </w:r>
      <w:r w:rsidR="000F7240">
        <w:rPr>
          <w:rFonts w:ascii="Times New Roman" w:hAnsi="Times New Roman"/>
          <w:sz w:val="28"/>
          <w:szCs w:val="28"/>
        </w:rPr>
        <w:t>5</w:t>
      </w:r>
    </w:p>
    <w:p w:rsidR="00CC573B" w:rsidRDefault="00CC573B" w:rsidP="00CC573B">
      <w:pPr>
        <w:jc w:val="center"/>
        <w:rPr>
          <w:b/>
          <w:sz w:val="28"/>
          <w:szCs w:val="28"/>
        </w:rPr>
      </w:pPr>
    </w:p>
    <w:p w:rsidR="00CC573B" w:rsidRDefault="00CC573B" w:rsidP="00CC573B">
      <w:pPr>
        <w:pStyle w:val="Recuodecorpodetexto"/>
        <w:ind w:left="0"/>
        <w:jc w:val="center"/>
        <w:rPr>
          <w:rFonts w:ascii="Times New Roman" w:hAnsi="Times New Roman"/>
          <w:iCs/>
          <w:szCs w:val="24"/>
          <w:u w:val="single"/>
        </w:rPr>
      </w:pPr>
    </w:p>
    <w:p w:rsidR="00CC573B" w:rsidRDefault="00CC573B" w:rsidP="00CC573B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u w:val="single"/>
        </w:rPr>
        <w:t>Partes</w:t>
      </w:r>
      <w:r>
        <w:rPr>
          <w:rFonts w:ascii="Times New Roman" w:hAnsi="Times New Roman"/>
          <w:b/>
          <w:bCs/>
          <w:iCs/>
          <w:sz w:val="26"/>
          <w:szCs w:val="26"/>
        </w:rPr>
        <w:t>:</w:t>
      </w:r>
      <w:r>
        <w:rPr>
          <w:rFonts w:ascii="Times New Roman" w:hAnsi="Times New Roman"/>
          <w:iCs/>
          <w:sz w:val="26"/>
          <w:szCs w:val="26"/>
        </w:rPr>
        <w:t xml:space="preserve"> O Município de </w:t>
      </w:r>
      <w:proofErr w:type="spellStart"/>
      <w:r>
        <w:rPr>
          <w:rFonts w:ascii="Times New Roman" w:hAnsi="Times New Roman"/>
          <w:iCs/>
          <w:sz w:val="26"/>
          <w:szCs w:val="26"/>
        </w:rPr>
        <w:t>Naviraí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- MS e a Guarda Mirim de </w:t>
      </w:r>
      <w:proofErr w:type="spellStart"/>
      <w:r>
        <w:rPr>
          <w:rFonts w:ascii="Times New Roman" w:hAnsi="Times New Roman"/>
          <w:iCs/>
          <w:sz w:val="26"/>
          <w:szCs w:val="26"/>
        </w:rPr>
        <w:t>Naviraí</w:t>
      </w:r>
      <w:proofErr w:type="spellEnd"/>
      <w:r>
        <w:rPr>
          <w:rFonts w:ascii="Times New Roman" w:hAnsi="Times New Roman"/>
          <w:iCs/>
          <w:sz w:val="26"/>
          <w:szCs w:val="26"/>
        </w:rPr>
        <w:t>.</w:t>
      </w:r>
    </w:p>
    <w:p w:rsidR="00CC573B" w:rsidRDefault="00CC573B" w:rsidP="00CC573B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u w:val="single"/>
        </w:rPr>
        <w:t>Fundamento Legal</w:t>
      </w:r>
      <w:r>
        <w:rPr>
          <w:rFonts w:ascii="Times New Roman" w:hAnsi="Times New Roman"/>
          <w:b/>
          <w:bCs/>
          <w:iCs/>
          <w:sz w:val="26"/>
          <w:szCs w:val="26"/>
        </w:rPr>
        <w:t>:</w:t>
      </w:r>
      <w:r>
        <w:rPr>
          <w:rFonts w:ascii="Times New Roman" w:hAnsi="Times New Roman"/>
          <w:iCs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>rt. 76, inciso XXXVII, da Lei Orgânica do Município, c/c a Lei 1.</w:t>
      </w:r>
      <w:r w:rsidR="000F7240">
        <w:rPr>
          <w:rFonts w:ascii="Times New Roman" w:hAnsi="Times New Roman"/>
          <w:sz w:val="26"/>
          <w:szCs w:val="26"/>
        </w:rPr>
        <w:t>906</w:t>
      </w:r>
      <w:r>
        <w:rPr>
          <w:rFonts w:ascii="Times New Roman" w:hAnsi="Times New Roman"/>
          <w:sz w:val="26"/>
          <w:szCs w:val="26"/>
        </w:rPr>
        <w:t xml:space="preserve"> de 1</w:t>
      </w:r>
      <w:r w:rsidR="000F724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de dezembro de 201</w:t>
      </w:r>
      <w:r w:rsidR="000F724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(LOA),</w:t>
      </w:r>
      <w:r w:rsidR="000F7240">
        <w:rPr>
          <w:rFonts w:ascii="Times New Roman" w:hAnsi="Times New Roman"/>
          <w:sz w:val="26"/>
          <w:szCs w:val="26"/>
        </w:rPr>
        <w:t xml:space="preserve"> </w:t>
      </w:r>
      <w:r w:rsidR="00A209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Decreto Federal 6.170 e demais legislação em vigor.</w:t>
      </w:r>
    </w:p>
    <w:p w:rsidR="00CC573B" w:rsidRDefault="00CC573B" w:rsidP="00CC573B">
      <w:pPr>
        <w:pStyle w:val="Recuodecorpodetexto2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u w:val="single"/>
        </w:rPr>
        <w:t>Objeto</w:t>
      </w:r>
      <w:r>
        <w:rPr>
          <w:rFonts w:ascii="Times New Roman" w:hAnsi="Times New Roman"/>
          <w:b/>
          <w:bCs/>
          <w:iCs/>
          <w:sz w:val="26"/>
          <w:szCs w:val="26"/>
        </w:rPr>
        <w:t>: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defender interesses de menores carentes, dando suporte na educação, esporte, saúde, instrução moral e cívica</w:t>
      </w:r>
      <w:r w:rsidR="00A20960">
        <w:rPr>
          <w:rFonts w:ascii="Times New Roman" w:hAnsi="Times New Roman"/>
          <w:sz w:val="26"/>
          <w:szCs w:val="26"/>
        </w:rPr>
        <w:t>, repassando recurso para pagamento de pessoal capacitado para trabalhar junto a instituição</w:t>
      </w:r>
      <w:r>
        <w:rPr>
          <w:rFonts w:ascii="Times New Roman" w:hAnsi="Times New Roman"/>
          <w:sz w:val="26"/>
          <w:szCs w:val="26"/>
        </w:rPr>
        <w:t>.</w:t>
      </w: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u w:val="single"/>
        </w:rPr>
        <w:t>Vigência</w:t>
      </w:r>
      <w:r>
        <w:rPr>
          <w:rFonts w:ascii="Times New Roman" w:hAnsi="Times New Roman"/>
          <w:b/>
          <w:bCs/>
          <w:iCs/>
          <w:sz w:val="26"/>
          <w:szCs w:val="26"/>
        </w:rPr>
        <w:t>:</w:t>
      </w:r>
      <w:r>
        <w:rPr>
          <w:rFonts w:ascii="Times New Roman" w:hAnsi="Times New Roman"/>
          <w:iCs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 xml:space="preserve"> partir d</w:t>
      </w:r>
      <w:r w:rsidR="008E0403">
        <w:rPr>
          <w:rFonts w:ascii="Times New Roman" w:hAnsi="Times New Roman"/>
          <w:sz w:val="26"/>
          <w:szCs w:val="26"/>
        </w:rPr>
        <w:t xml:space="preserve">e </w:t>
      </w:r>
      <w:r w:rsidR="008E0403" w:rsidRPr="006978F2">
        <w:rPr>
          <w:rFonts w:ascii="Times New Roman" w:hAnsi="Times New Roman"/>
          <w:b/>
          <w:sz w:val="26"/>
          <w:szCs w:val="26"/>
        </w:rPr>
        <w:t>01 de julho de 2015</w:t>
      </w:r>
      <w:r>
        <w:rPr>
          <w:rFonts w:ascii="Times New Roman" w:hAnsi="Times New Roman"/>
          <w:sz w:val="26"/>
          <w:szCs w:val="26"/>
        </w:rPr>
        <w:t xml:space="preserve">, estando sua eficácia condicionada a respectiva publicação, com término em </w:t>
      </w:r>
      <w:r>
        <w:rPr>
          <w:rFonts w:ascii="Times New Roman" w:hAnsi="Times New Roman"/>
          <w:b/>
          <w:sz w:val="26"/>
          <w:szCs w:val="26"/>
        </w:rPr>
        <w:t>31 de dezembro de 201</w:t>
      </w:r>
      <w:r w:rsidR="006978F2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, acrescido de 30 (trinta) dias para prestação de contas da ultima parcela. </w:t>
      </w:r>
    </w:p>
    <w:p w:rsidR="00CC573B" w:rsidRDefault="00CC573B" w:rsidP="00CC573B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  <w:u w:val="single"/>
        </w:rPr>
        <w:t>Do Valor</w:t>
      </w:r>
      <w:r>
        <w:rPr>
          <w:b/>
          <w:bCs/>
          <w:iCs/>
          <w:sz w:val="26"/>
          <w:szCs w:val="26"/>
        </w:rPr>
        <w:t>:</w:t>
      </w:r>
      <w:r>
        <w:rPr>
          <w:iCs/>
          <w:sz w:val="26"/>
          <w:szCs w:val="26"/>
        </w:rPr>
        <w:t xml:space="preserve"> </w:t>
      </w:r>
      <w:r w:rsidR="008E0403">
        <w:rPr>
          <w:sz w:val="26"/>
          <w:szCs w:val="26"/>
        </w:rPr>
        <w:t xml:space="preserve">de </w:t>
      </w:r>
      <w:r w:rsidR="006978F2">
        <w:rPr>
          <w:b/>
          <w:sz w:val="26"/>
          <w:szCs w:val="26"/>
        </w:rPr>
        <w:t>R$ 12.000,00 (doze mil reais)</w:t>
      </w:r>
      <w:r w:rsidR="006978F2">
        <w:rPr>
          <w:sz w:val="26"/>
          <w:szCs w:val="26"/>
        </w:rPr>
        <w:t xml:space="preserve">, a ser repassado à entidade em 6 (seis) parcelas de </w:t>
      </w:r>
      <w:r w:rsidR="006978F2">
        <w:rPr>
          <w:b/>
          <w:sz w:val="26"/>
          <w:szCs w:val="26"/>
        </w:rPr>
        <w:t>R$ 2.000,00 (dois mil reais)</w:t>
      </w:r>
      <w:r w:rsidR="006978F2">
        <w:rPr>
          <w:sz w:val="26"/>
          <w:szCs w:val="26"/>
        </w:rPr>
        <w:t xml:space="preserve"> referentes aos meses de </w:t>
      </w:r>
      <w:r w:rsidR="006978F2">
        <w:rPr>
          <w:b/>
          <w:sz w:val="26"/>
          <w:szCs w:val="26"/>
        </w:rPr>
        <w:t>julho a dezembro de 2015</w:t>
      </w:r>
      <w:r>
        <w:rPr>
          <w:iCs/>
          <w:sz w:val="26"/>
          <w:szCs w:val="26"/>
        </w:rPr>
        <w:t>.</w:t>
      </w:r>
    </w:p>
    <w:p w:rsidR="00CC573B" w:rsidRDefault="00CC573B" w:rsidP="00CC573B">
      <w:pPr>
        <w:jc w:val="both"/>
        <w:rPr>
          <w:b/>
          <w:sz w:val="24"/>
          <w:szCs w:val="24"/>
        </w:rPr>
      </w:pPr>
      <w:r>
        <w:rPr>
          <w:b/>
          <w:bCs/>
          <w:iCs/>
          <w:sz w:val="26"/>
          <w:szCs w:val="26"/>
          <w:u w:val="single"/>
        </w:rPr>
        <w:t>Dotação Orçamentária</w:t>
      </w:r>
      <w:r>
        <w:rPr>
          <w:b/>
          <w:bCs/>
          <w:iCs/>
          <w:sz w:val="26"/>
          <w:szCs w:val="26"/>
        </w:rPr>
        <w:t>:</w:t>
      </w:r>
      <w:r>
        <w:rPr>
          <w:iCs/>
          <w:sz w:val="26"/>
          <w:szCs w:val="26"/>
        </w:rPr>
        <w:t xml:space="preserve"> Dotações consignadas no </w:t>
      </w:r>
      <w:r>
        <w:rPr>
          <w:sz w:val="26"/>
          <w:szCs w:val="26"/>
        </w:rPr>
        <w:t>Orçamento da Gerência de Assistência Social</w:t>
      </w:r>
      <w:r w:rsidR="008E0403">
        <w:rPr>
          <w:sz w:val="26"/>
          <w:szCs w:val="26"/>
        </w:rPr>
        <w:t xml:space="preserve">, através do </w:t>
      </w:r>
      <w:r>
        <w:rPr>
          <w:sz w:val="26"/>
          <w:szCs w:val="26"/>
        </w:rPr>
        <w:t xml:space="preserve"> Fundo Municipal de Assistência</w:t>
      </w:r>
    </w:p>
    <w:p w:rsidR="00CC573B" w:rsidRDefault="00CC573B" w:rsidP="00CC573B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u w:val="single"/>
        </w:rPr>
        <w:t>Publicação</w:t>
      </w:r>
      <w:r>
        <w:rPr>
          <w:rFonts w:ascii="Times New Roman" w:hAnsi="Times New Roman"/>
          <w:b/>
          <w:bCs/>
          <w:iCs/>
          <w:sz w:val="26"/>
          <w:szCs w:val="26"/>
        </w:rPr>
        <w:t>:</w:t>
      </w:r>
      <w:r>
        <w:rPr>
          <w:rFonts w:ascii="Times New Roman" w:hAnsi="Times New Roman"/>
          <w:iCs/>
          <w:sz w:val="26"/>
          <w:szCs w:val="26"/>
        </w:rPr>
        <w:t xml:space="preserve"> Será publicado em extrato no Jornal Diário dos Municípios.</w:t>
      </w:r>
    </w:p>
    <w:p w:rsidR="00CC573B" w:rsidRDefault="00CC573B" w:rsidP="00CC573B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u w:val="single"/>
        </w:rPr>
        <w:t>Do Foro</w:t>
      </w:r>
      <w:r>
        <w:rPr>
          <w:rFonts w:ascii="Times New Roman" w:hAnsi="Times New Roman"/>
          <w:b/>
          <w:bCs/>
          <w:iCs/>
          <w:sz w:val="26"/>
          <w:szCs w:val="26"/>
        </w:rPr>
        <w:t>:</w:t>
      </w:r>
      <w:r>
        <w:rPr>
          <w:rFonts w:ascii="Times New Roman" w:hAnsi="Times New Roman"/>
          <w:iCs/>
          <w:sz w:val="26"/>
          <w:szCs w:val="26"/>
        </w:rPr>
        <w:t xml:space="preserve"> Comarca de </w:t>
      </w:r>
      <w:proofErr w:type="spellStart"/>
      <w:r>
        <w:rPr>
          <w:rFonts w:ascii="Times New Roman" w:hAnsi="Times New Roman"/>
          <w:iCs/>
          <w:sz w:val="26"/>
          <w:szCs w:val="26"/>
        </w:rPr>
        <w:t>Naviraí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- MS</w:t>
      </w:r>
    </w:p>
    <w:p w:rsidR="00CC573B" w:rsidRDefault="00CC573B" w:rsidP="00CC573B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u w:val="single"/>
        </w:rPr>
        <w:t>Assinaturas</w:t>
      </w:r>
      <w:r>
        <w:rPr>
          <w:rFonts w:ascii="Times New Roman" w:hAnsi="Times New Roman"/>
          <w:b/>
          <w:bCs/>
          <w:iCs/>
          <w:sz w:val="26"/>
          <w:szCs w:val="26"/>
        </w:rPr>
        <w:t>: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Leandro Peres de Matos</w:t>
      </w:r>
      <w:r>
        <w:rPr>
          <w:rFonts w:ascii="Times New Roman" w:hAnsi="Times New Roman"/>
          <w:iCs/>
          <w:sz w:val="26"/>
          <w:szCs w:val="26"/>
        </w:rPr>
        <w:t xml:space="preserve"> – pelo Município, </w:t>
      </w:r>
      <w:r w:rsidR="006978F2">
        <w:rPr>
          <w:rFonts w:ascii="Times New Roman" w:hAnsi="Times New Roman"/>
          <w:iCs/>
          <w:sz w:val="26"/>
          <w:szCs w:val="26"/>
        </w:rPr>
        <w:t xml:space="preserve">Silvio </w:t>
      </w:r>
      <w:proofErr w:type="spellStart"/>
      <w:r w:rsidR="006978F2">
        <w:rPr>
          <w:rFonts w:ascii="Times New Roman" w:hAnsi="Times New Roman"/>
          <w:iCs/>
          <w:sz w:val="26"/>
          <w:szCs w:val="26"/>
        </w:rPr>
        <w:t>Mador</w:t>
      </w:r>
      <w:proofErr w:type="spellEnd"/>
      <w:r w:rsidR="006978F2">
        <w:rPr>
          <w:rFonts w:ascii="Times New Roman" w:hAnsi="Times New Roman"/>
          <w:iCs/>
          <w:sz w:val="26"/>
          <w:szCs w:val="26"/>
        </w:rPr>
        <w:t xml:space="preserve"> Nogueira</w:t>
      </w:r>
      <w:r>
        <w:rPr>
          <w:rFonts w:ascii="Times New Roman" w:hAnsi="Times New Roman"/>
          <w:iCs/>
          <w:sz w:val="26"/>
          <w:szCs w:val="26"/>
        </w:rPr>
        <w:t xml:space="preserve">– pela Guarda Mirim e </w:t>
      </w:r>
      <w:proofErr w:type="spellStart"/>
      <w:r>
        <w:rPr>
          <w:rFonts w:ascii="Times New Roman" w:hAnsi="Times New Roman"/>
          <w:b/>
          <w:iCs/>
          <w:sz w:val="26"/>
          <w:szCs w:val="26"/>
        </w:rPr>
        <w:t>Cleci</w:t>
      </w:r>
      <w:proofErr w:type="spellEnd"/>
      <w:r>
        <w:rPr>
          <w:rFonts w:ascii="Times New Roman" w:hAnsi="Times New Roman"/>
          <w:b/>
          <w:iCs/>
          <w:sz w:val="26"/>
          <w:szCs w:val="26"/>
        </w:rPr>
        <w:t xml:space="preserve"> Fortunati Souza</w:t>
      </w:r>
      <w:r>
        <w:rPr>
          <w:rFonts w:ascii="Times New Roman" w:hAnsi="Times New Roman"/>
          <w:iCs/>
          <w:sz w:val="26"/>
          <w:szCs w:val="26"/>
        </w:rPr>
        <w:t xml:space="preserve"> – pela Interveniente.</w:t>
      </w:r>
    </w:p>
    <w:p w:rsidR="00CC573B" w:rsidRDefault="00CC573B" w:rsidP="00CC573B">
      <w:pPr>
        <w:pStyle w:val="Corpodetexto"/>
        <w:rPr>
          <w:sz w:val="24"/>
          <w:szCs w:val="24"/>
        </w:rPr>
      </w:pPr>
    </w:p>
    <w:p w:rsidR="00CC573B" w:rsidRDefault="00CC573B" w:rsidP="00CC573B">
      <w:pPr>
        <w:pStyle w:val="Recuodecorpodetexto3"/>
        <w:ind w:firstLine="0"/>
        <w:rPr>
          <w:rFonts w:ascii="Times New Roman" w:hAnsi="Times New Roman"/>
        </w:rPr>
      </w:pPr>
    </w:p>
    <w:p w:rsidR="00C13F8F" w:rsidRDefault="00C13F8F"/>
    <w:sectPr w:rsidR="00C13F8F" w:rsidSect="000F7240">
      <w:pgSz w:w="11906" w:h="16838"/>
      <w:pgMar w:top="226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C573B"/>
    <w:rsid w:val="000F7240"/>
    <w:rsid w:val="001865DC"/>
    <w:rsid w:val="003D1543"/>
    <w:rsid w:val="00461A9E"/>
    <w:rsid w:val="004B2048"/>
    <w:rsid w:val="00541D6E"/>
    <w:rsid w:val="00577E51"/>
    <w:rsid w:val="006978F2"/>
    <w:rsid w:val="00741759"/>
    <w:rsid w:val="007724F4"/>
    <w:rsid w:val="008E0403"/>
    <w:rsid w:val="00A20960"/>
    <w:rsid w:val="00A904C6"/>
    <w:rsid w:val="00B96C72"/>
    <w:rsid w:val="00BC0FDC"/>
    <w:rsid w:val="00C13F8F"/>
    <w:rsid w:val="00CC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73B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573B"/>
    <w:pPr>
      <w:keepNext/>
      <w:outlineLvl w:val="2"/>
    </w:pPr>
    <w:rPr>
      <w:b/>
      <w:i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573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573B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CC573B"/>
    <w:pPr>
      <w:jc w:val="center"/>
    </w:pPr>
    <w:rPr>
      <w:rFonts w:ascii="Arial" w:hAnsi="Arial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CC573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C573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C57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573B"/>
    <w:pPr>
      <w:ind w:left="396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573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C573B"/>
    <w:pPr>
      <w:ind w:firstLine="2127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C573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C573B"/>
    <w:pPr>
      <w:tabs>
        <w:tab w:val="left" w:pos="2552"/>
      </w:tabs>
      <w:ind w:firstLine="1985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C573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2015-07-09T14:26:00Z</cp:lastPrinted>
  <dcterms:created xsi:type="dcterms:W3CDTF">2015-06-18T12:31:00Z</dcterms:created>
  <dcterms:modified xsi:type="dcterms:W3CDTF">2015-07-09T14:31:00Z</dcterms:modified>
</cp:coreProperties>
</file>