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102CE4">
        <w:rPr>
          <w:rFonts w:ascii="Arial" w:hAnsi="Arial" w:cs="Arial"/>
          <w:b/>
          <w:sz w:val="24"/>
          <w:szCs w:val="24"/>
          <w:u w:val="single"/>
        </w:rPr>
        <w:t>9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00</w:t>
      </w:r>
      <w:r w:rsidR="00102CE4">
        <w:rPr>
          <w:rFonts w:ascii="Arial" w:hAnsi="Arial" w:cs="Arial"/>
          <w:b/>
          <w:sz w:val="24"/>
          <w:szCs w:val="24"/>
          <w:u w:val="single"/>
        </w:rPr>
        <w:t>4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>
        <w:rPr>
          <w:rFonts w:ascii="Arial" w:hAnsi="Arial" w:cs="Arial"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102CE4" w:rsidRPr="00102CE4">
        <w:rPr>
          <w:rFonts w:ascii="Arial" w:hAnsi="Arial" w:cs="Arial"/>
          <w:sz w:val="24"/>
          <w:szCs w:val="24"/>
        </w:rPr>
        <w:t>REALIZAÇÃO DE CONSULTA MÉDICA, COM ESPECIALISTA EM GASTROENTEROLOGIA, PARA AVALIAÇÃO VISANDO PROCEDIMENTO CIRÚRGICO, EM ATENDIMENTO À PACIENTE MARIA IVONE DOS SANTOS, CONFORME DETERMINAÇÃO JUDICIAL, REFERENTE AOS AUTOS DE AÇÃO CIVIL PÚBLICA N.º 0803337-42.2015.8.12.0029, MANDADO N.º 029.2015/010673-7, PODER JUDICIÁRIO, PRIMEIRA VARA CÍVEL, COMARCA DE NAVIRAÍ - MS</w:t>
      </w:r>
      <w:r w:rsidR="00E918FC" w:rsidRPr="00E918FC">
        <w:rPr>
          <w:rFonts w:ascii="Arial" w:hAnsi="Arial" w:cs="Arial"/>
          <w:sz w:val="24"/>
          <w:szCs w:val="24"/>
        </w:rPr>
        <w:t>.</w:t>
      </w:r>
      <w:r w:rsidR="00803564">
        <w:rPr>
          <w:rFonts w:ascii="Arial" w:hAnsi="Arial" w:cs="Arial"/>
          <w:b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102CE4">
        <w:rPr>
          <w:rFonts w:ascii="Arial" w:hAnsi="Arial" w:cs="Arial"/>
          <w:sz w:val="24"/>
          <w:szCs w:val="24"/>
        </w:rPr>
        <w:t>9</w:t>
      </w:r>
      <w:r w:rsidR="00142E43" w:rsidRPr="00E918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102CE4">
        <w:rPr>
          <w:rFonts w:ascii="Arial" w:hAnsi="Arial" w:cs="Arial"/>
          <w:sz w:val="24"/>
          <w:szCs w:val="24"/>
        </w:rPr>
        <w:t>3388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102CE4">
        <w:rPr>
          <w:rFonts w:ascii="Arial" w:hAnsi="Arial" w:cs="Arial"/>
          <w:sz w:val="24"/>
          <w:szCs w:val="24"/>
        </w:rPr>
        <w:t>GASTROCLÍNICA DOURADOS LTDA</w:t>
      </w:r>
      <w:r w:rsidR="00E918FC">
        <w:rPr>
          <w:rFonts w:ascii="Arial" w:hAnsi="Arial" w:cs="Arial"/>
          <w:sz w:val="24"/>
          <w:szCs w:val="24"/>
        </w:rPr>
        <w:t>.</w:t>
      </w:r>
      <w:r w:rsidR="00442F4C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102CE4">
        <w:rPr>
          <w:rFonts w:ascii="Arial" w:hAnsi="Arial" w:cs="Arial"/>
          <w:sz w:val="24"/>
          <w:szCs w:val="24"/>
        </w:rPr>
        <w:t>97.466.866/0001-24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102CE4">
        <w:rPr>
          <w:rFonts w:ascii="Arial" w:hAnsi="Arial" w:cs="Arial"/>
          <w:sz w:val="24"/>
          <w:szCs w:val="24"/>
        </w:rPr>
        <w:t>300,00</w:t>
      </w:r>
      <w:r w:rsidR="00330B3C">
        <w:rPr>
          <w:rFonts w:ascii="Arial" w:hAnsi="Arial" w:cs="Arial"/>
          <w:sz w:val="24"/>
          <w:szCs w:val="24"/>
        </w:rPr>
        <w:t xml:space="preserve"> (</w:t>
      </w:r>
      <w:r w:rsidR="00102CE4">
        <w:rPr>
          <w:rFonts w:ascii="Arial" w:hAnsi="Arial" w:cs="Arial"/>
          <w:sz w:val="24"/>
          <w:szCs w:val="24"/>
        </w:rPr>
        <w:t>TREZENTOS REAIS</w:t>
      </w:r>
      <w:r w:rsidR="00330B3C">
        <w:rPr>
          <w:rFonts w:ascii="Arial" w:hAnsi="Arial" w:cs="Arial"/>
          <w:sz w:val="24"/>
          <w:szCs w:val="24"/>
        </w:rPr>
        <w:t>).</w:t>
      </w:r>
    </w:p>
    <w:p w:rsidR="00102CE4" w:rsidRPr="007636AD" w:rsidRDefault="00102CE4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7636AD">
        <w:rPr>
          <w:rFonts w:ascii="Arial" w:hAnsi="Arial" w:cs="Arial"/>
          <w:sz w:val="24"/>
          <w:szCs w:val="24"/>
        </w:rPr>
        <w:t>1</w:t>
      </w:r>
      <w:r w:rsidR="00102CE4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7636AD">
        <w:rPr>
          <w:rFonts w:ascii="Arial" w:hAnsi="Arial" w:cs="Arial"/>
          <w:sz w:val="24"/>
          <w:szCs w:val="24"/>
        </w:rPr>
        <w:t xml:space="preserve"> de janeiro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98" w:rsidRDefault="00451298">
      <w:r>
        <w:separator/>
      </w:r>
    </w:p>
  </w:endnote>
  <w:endnote w:type="continuationSeparator" w:id="0">
    <w:p w:rsidR="00451298" w:rsidRDefault="0045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4512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102CE4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-26035</wp:posOffset>
              </wp:positionV>
              <wp:extent cx="5760085" cy="635"/>
              <wp:effectExtent l="9525" t="12065" r="1206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93AF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    </w:pict>
        </mc:Fallback>
      </mc:AlternateContent>
    </w:r>
    <w:r w:rsidR="00451298">
      <w:rPr>
        <w:rFonts w:ascii="Garamond" w:hAnsi="Garamond"/>
        <w:b/>
        <w:iCs/>
        <w:color w:val="0000FF"/>
        <w:sz w:val="20"/>
      </w:rPr>
      <w:t>Praça Prefeito Euclides Antonio Fabris, 343 – Telefax (0**67) 3409-1500 – Cep 79950-000 – e-mail: licitacao@navirai.ms.gov.br</w:t>
    </w:r>
  </w:p>
  <w:p w:rsidR="00451298" w:rsidRPr="000C26DA" w:rsidRDefault="0045129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102CE4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98" w:rsidRDefault="00451298">
      <w:r>
        <w:separator/>
      </w:r>
    </w:p>
  </w:footnote>
  <w:footnote w:type="continuationSeparator" w:id="0">
    <w:p w:rsidR="00451298" w:rsidRDefault="0045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102CE4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146050</wp:posOffset>
              </wp:positionV>
              <wp:extent cx="5760085" cy="635"/>
              <wp:effectExtent l="5080" t="12700" r="698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6DD3A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2CE4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D66CBE9-64C8-41D0-A878-A40DB2E4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Usuário</cp:lastModifiedBy>
  <cp:revision>2</cp:revision>
  <cp:lastPrinted>2016-01-21T13:03:00Z</cp:lastPrinted>
  <dcterms:created xsi:type="dcterms:W3CDTF">2016-01-22T13:17:00Z</dcterms:created>
  <dcterms:modified xsi:type="dcterms:W3CDTF">2016-01-22T13:17:00Z</dcterms:modified>
</cp:coreProperties>
</file>