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E13D5B">
        <w:rPr>
          <w:rFonts w:ascii="Arial" w:hAnsi="Arial" w:cs="Arial"/>
          <w:b/>
          <w:sz w:val="24"/>
          <w:szCs w:val="24"/>
          <w:u w:val="single"/>
        </w:rPr>
        <w:t>10</w:t>
      </w:r>
      <w:r w:rsidR="00D047D0">
        <w:rPr>
          <w:rFonts w:ascii="Arial" w:hAnsi="Arial" w:cs="Arial"/>
          <w:b/>
          <w:sz w:val="24"/>
          <w:szCs w:val="24"/>
          <w:u w:val="single"/>
        </w:rPr>
        <w:t>8</w:t>
      </w:r>
      <w:r w:rsidR="00E13D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/</w:t>
      </w:r>
      <w:r w:rsidR="00E13D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13D5B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E13D5B">
        <w:rPr>
          <w:rFonts w:ascii="Arial" w:hAnsi="Arial" w:cs="Arial"/>
          <w:b/>
          <w:sz w:val="24"/>
          <w:szCs w:val="24"/>
          <w:u w:val="single"/>
        </w:rPr>
        <w:t>1</w:t>
      </w:r>
      <w:r w:rsidR="00D047D0">
        <w:rPr>
          <w:rFonts w:ascii="Arial" w:hAnsi="Arial" w:cs="Arial"/>
          <w:b/>
          <w:sz w:val="24"/>
          <w:szCs w:val="24"/>
          <w:u w:val="single"/>
        </w:rPr>
        <w:t>8</w:t>
      </w:r>
      <w:r w:rsidR="00F719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/</w:t>
      </w:r>
      <w:r w:rsidR="00F719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D047D0" w:rsidRPr="00D047D0">
        <w:rPr>
          <w:rFonts w:ascii="Arial" w:hAnsi="Arial" w:cs="Arial"/>
          <w:sz w:val="24"/>
          <w:szCs w:val="24"/>
        </w:rPr>
        <w:t>SERVIÇO DE RECUPERAÇÃO DE CARCAÇA DE DIFERENCIAL, DE VEÍCULO CAMINHÃO, MARCA MERCEDEZ BENZ, PLACAS HQH – 1222, PERTENCENTE À FROTA MUNICIPAL DE NAVIRAÍ – MS, CONFORME SOLICITAÇÃO DE SERVIÇO Nº. 038/2016/GESP/NMCVM</w:t>
      </w:r>
      <w:r w:rsidR="00E13D5B" w:rsidRPr="00E13D5B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E13D5B">
        <w:rPr>
          <w:rFonts w:ascii="Arial" w:hAnsi="Arial" w:cs="Arial"/>
          <w:sz w:val="24"/>
          <w:szCs w:val="24"/>
        </w:rPr>
        <w:t>ÃO</w:t>
      </w:r>
      <w:r w:rsidR="00BB3D2D">
        <w:rPr>
          <w:rFonts w:ascii="Arial" w:hAnsi="Arial" w:cs="Arial"/>
          <w:sz w:val="24"/>
          <w:szCs w:val="24"/>
        </w:rPr>
        <w:t>: 01.14.</w:t>
      </w:r>
      <w:r w:rsidR="00D047D0">
        <w:rPr>
          <w:rFonts w:ascii="Arial" w:hAnsi="Arial" w:cs="Arial"/>
          <w:sz w:val="24"/>
          <w:szCs w:val="24"/>
        </w:rPr>
        <w:t>26.782.0401.2.068</w:t>
      </w:r>
      <w:r w:rsidR="00E13D5B">
        <w:rPr>
          <w:rFonts w:ascii="Arial" w:hAnsi="Arial" w:cs="Arial"/>
          <w:sz w:val="24"/>
          <w:szCs w:val="24"/>
        </w:rPr>
        <w:t>-33.90.3</w:t>
      </w:r>
      <w:r w:rsidR="00D047D0">
        <w:rPr>
          <w:rFonts w:ascii="Arial" w:hAnsi="Arial" w:cs="Arial"/>
          <w:sz w:val="24"/>
          <w:szCs w:val="24"/>
        </w:rPr>
        <w:t>9</w:t>
      </w:r>
      <w:r w:rsidR="00BB3D2D">
        <w:rPr>
          <w:rFonts w:ascii="Arial" w:hAnsi="Arial" w:cs="Arial"/>
          <w:sz w:val="24"/>
          <w:szCs w:val="24"/>
        </w:rPr>
        <w:t xml:space="preserve"> (R </w:t>
      </w:r>
      <w:r w:rsidR="00D047D0">
        <w:rPr>
          <w:rFonts w:ascii="Arial" w:hAnsi="Arial" w:cs="Arial"/>
          <w:sz w:val="24"/>
          <w:szCs w:val="24"/>
        </w:rPr>
        <w:t>2436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D047D0" w:rsidRPr="00D047D0">
        <w:rPr>
          <w:rFonts w:ascii="Arial" w:hAnsi="Arial" w:cs="Arial"/>
          <w:sz w:val="24"/>
          <w:szCs w:val="24"/>
        </w:rPr>
        <w:t>MERCENAVI PEÇAS E SERVIÇOS LTDA - EPP</w:t>
      </w:r>
      <w:r w:rsidR="00E13D5B">
        <w:rPr>
          <w:rFonts w:ascii="Arial" w:hAnsi="Arial" w:cs="Arial"/>
          <w:sz w:val="24"/>
          <w:szCs w:val="24"/>
        </w:rPr>
        <w:t>.</w:t>
      </w:r>
      <w:r w:rsidR="00E13D5B" w:rsidRPr="00E13D5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D047D0" w:rsidRPr="00D047D0">
        <w:rPr>
          <w:rFonts w:ascii="Arial" w:hAnsi="Arial" w:cs="Arial"/>
          <w:sz w:val="24"/>
          <w:szCs w:val="24"/>
        </w:rPr>
        <w:t>09.124.395/0001-09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D047D0">
        <w:rPr>
          <w:rFonts w:ascii="Arial" w:hAnsi="Arial" w:cs="Arial"/>
          <w:sz w:val="24"/>
          <w:szCs w:val="24"/>
        </w:rPr>
        <w:t xml:space="preserve">3.950,00 </w:t>
      </w:r>
      <w:r w:rsidR="00D047D0" w:rsidRPr="00D047D0">
        <w:rPr>
          <w:rFonts w:ascii="Arial" w:hAnsi="Arial" w:cs="Arial"/>
          <w:sz w:val="24"/>
          <w:szCs w:val="24"/>
        </w:rPr>
        <w:t>(TRÊS MIL NOVECENTOS E CINQUENTA REAIS)</w:t>
      </w:r>
      <w:r w:rsidR="00D047D0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E13D5B">
        <w:rPr>
          <w:rFonts w:ascii="Arial" w:hAnsi="Arial" w:cs="Arial"/>
          <w:sz w:val="24"/>
          <w:szCs w:val="24"/>
        </w:rPr>
        <w:t>1</w:t>
      </w:r>
      <w:r w:rsidR="00D047D0">
        <w:rPr>
          <w:rFonts w:ascii="Arial" w:hAnsi="Arial" w:cs="Arial"/>
          <w:sz w:val="24"/>
          <w:szCs w:val="24"/>
        </w:rPr>
        <w:t>5</w:t>
      </w:r>
      <w:r w:rsidR="00E13D5B">
        <w:rPr>
          <w:rFonts w:ascii="Arial" w:hAnsi="Arial" w:cs="Arial"/>
          <w:sz w:val="24"/>
          <w:szCs w:val="24"/>
        </w:rPr>
        <w:t xml:space="preserve"> de março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E13D5B" w:rsidRDefault="00E13D5B" w:rsidP="003C54C8">
      <w:pPr>
        <w:rPr>
          <w:rFonts w:ascii="Arial" w:hAnsi="Arial" w:cs="Arial"/>
          <w:sz w:val="24"/>
          <w:szCs w:val="24"/>
        </w:rPr>
      </w:pPr>
    </w:p>
    <w:p w:rsidR="00E13D5B" w:rsidRDefault="00E13D5B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237A" w:rsidRPr="00E13D5B" w:rsidRDefault="00BE237A" w:rsidP="00BE237A">
      <w:pPr>
        <w:jc w:val="center"/>
        <w:rPr>
          <w:sz w:val="24"/>
          <w:szCs w:val="24"/>
        </w:rPr>
      </w:pPr>
      <w:r w:rsidRPr="00E13D5B">
        <w:rPr>
          <w:sz w:val="24"/>
          <w:szCs w:val="24"/>
        </w:rPr>
        <w:t>__________________________________________</w:t>
      </w:r>
    </w:p>
    <w:p w:rsidR="00BE237A" w:rsidRPr="00E13D5B" w:rsidRDefault="00BE237A" w:rsidP="00BE237A">
      <w:pPr>
        <w:jc w:val="center"/>
        <w:rPr>
          <w:rFonts w:ascii="Palatino Linotype" w:hAnsi="Palatino Linotype" w:cs="Arial"/>
          <w:b/>
          <w:i/>
          <w:iCs/>
          <w:sz w:val="24"/>
          <w:szCs w:val="24"/>
        </w:rPr>
      </w:pPr>
      <w:r w:rsidRPr="00E13D5B">
        <w:rPr>
          <w:rFonts w:ascii="Palatino Linotype" w:hAnsi="Palatino Linotype" w:cs="Arial"/>
          <w:b/>
          <w:i/>
          <w:iCs/>
          <w:sz w:val="24"/>
          <w:szCs w:val="24"/>
        </w:rPr>
        <w:t>DENILSON AURÉLIO SOUZA BARBOSA</w:t>
      </w:r>
    </w:p>
    <w:p w:rsidR="00BE237A" w:rsidRPr="00E13D5B" w:rsidRDefault="00BE237A" w:rsidP="00BE237A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r w:rsidRPr="00E13D5B">
        <w:rPr>
          <w:rFonts w:ascii="Palatino Linotype" w:hAnsi="Palatino Linotype" w:cs="Arial"/>
          <w:i/>
          <w:iCs/>
          <w:sz w:val="24"/>
          <w:szCs w:val="24"/>
        </w:rPr>
        <w:t xml:space="preserve">Ger. de Serv. Públicos. </w:t>
      </w:r>
      <w:proofErr w:type="gramStart"/>
      <w:r w:rsidRPr="00E13D5B">
        <w:rPr>
          <w:rFonts w:ascii="Palatino Linotype" w:hAnsi="Palatino Linotype" w:cs="Arial"/>
          <w:i/>
          <w:iCs/>
          <w:sz w:val="24"/>
          <w:szCs w:val="24"/>
        </w:rPr>
        <w:t>e</w:t>
      </w:r>
      <w:proofErr w:type="gramEnd"/>
      <w:r w:rsidRPr="00E13D5B">
        <w:rPr>
          <w:rFonts w:ascii="Palatino Linotype" w:hAnsi="Palatino Linotype" w:cs="Arial"/>
          <w:i/>
          <w:iCs/>
          <w:sz w:val="24"/>
          <w:szCs w:val="24"/>
        </w:rPr>
        <w:t xml:space="preserve"> Ord. De Despesas</w:t>
      </w:r>
    </w:p>
    <w:p w:rsidR="00BE237A" w:rsidRPr="00E13D5B" w:rsidRDefault="00BE237A" w:rsidP="00BE237A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proofErr w:type="gramStart"/>
      <w:r w:rsidRPr="00E13D5B">
        <w:rPr>
          <w:rFonts w:ascii="Palatino Linotype" w:hAnsi="Palatino Linotype" w:cs="Arial"/>
          <w:i/>
          <w:iCs/>
          <w:sz w:val="24"/>
          <w:szCs w:val="24"/>
        </w:rPr>
        <w:t>conf.</w:t>
      </w:r>
      <w:proofErr w:type="gramEnd"/>
      <w:r w:rsidRPr="00E13D5B">
        <w:rPr>
          <w:rFonts w:ascii="Palatino Linotype" w:hAnsi="Palatino Linotype" w:cs="Arial"/>
          <w:i/>
          <w:iCs/>
          <w:sz w:val="24"/>
          <w:szCs w:val="24"/>
        </w:rPr>
        <w:t xml:space="preserve"> Decreto nº 006/2015</w:t>
      </w:r>
    </w:p>
    <w:p w:rsidR="00CE7159" w:rsidRPr="00A54BA8" w:rsidRDefault="00CE7159" w:rsidP="00BE2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66FB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66FBA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B66FBA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B66FBA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D047D0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B66FBA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274E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445BF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7F5"/>
    <w:rsid w:val="003F2513"/>
    <w:rsid w:val="004272AE"/>
    <w:rsid w:val="00434CC5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B6CC4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66FBA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237A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047D0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3D5B"/>
    <w:rsid w:val="00E1402A"/>
    <w:rsid w:val="00E26ACF"/>
    <w:rsid w:val="00E3147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71975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2016-03-15T13:10:00Z</cp:lastPrinted>
  <dcterms:created xsi:type="dcterms:W3CDTF">2016-03-17T13:21:00Z</dcterms:created>
  <dcterms:modified xsi:type="dcterms:W3CDTF">2016-03-17T13:24:00Z</dcterms:modified>
</cp:coreProperties>
</file>