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F22EDD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          </w:t>
      </w:r>
      <w:r w:rsidR="00E21A64"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5710D7">
        <w:rPr>
          <w:rFonts w:ascii="Verdana" w:hAnsi="Verdana"/>
          <w:sz w:val="18"/>
          <w:szCs w:val="18"/>
          <w:lang w:val="pt-BR"/>
        </w:rPr>
        <w:t>2</w:t>
      </w:r>
      <w:r w:rsidR="0028014B">
        <w:rPr>
          <w:rFonts w:ascii="Verdana" w:hAnsi="Verdana"/>
          <w:sz w:val="18"/>
          <w:szCs w:val="18"/>
          <w:lang w:val="pt-BR"/>
        </w:rPr>
        <w:t>4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5710D7">
        <w:rPr>
          <w:rFonts w:ascii="Verdana" w:hAnsi="Verdana"/>
          <w:sz w:val="18"/>
          <w:szCs w:val="18"/>
        </w:rPr>
        <w:t>33</w:t>
      </w:r>
      <w:r w:rsidR="0028014B">
        <w:rPr>
          <w:rFonts w:ascii="Verdana" w:hAnsi="Verdana"/>
          <w:sz w:val="18"/>
          <w:szCs w:val="18"/>
        </w:rPr>
        <w:t>8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28014B">
        <w:rPr>
          <w:rFonts w:ascii="Verdana" w:hAnsi="Verdana"/>
          <w:sz w:val="18"/>
          <w:szCs w:val="18"/>
        </w:rPr>
        <w:t>24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28014B" w:rsidRPr="0028014B">
        <w:rPr>
          <w:rFonts w:ascii="Verdana" w:hAnsi="Verdana" w:cs="Arial"/>
          <w:sz w:val="18"/>
          <w:szCs w:val="18"/>
        </w:rPr>
        <w:t>REALIZAÇÃO DE TRATAMENTO OFTALMOLÓGICO DE INJEÇÃO INTRAVITREA DE ANTI ANGIOGÊNICO E PANFOTOCOAGULAÇÃO, EM AMBOS OS OLHOS, PARA ATENDIMENTO AO PACIENTE DAVI ALVES DA SILVA, CONFORME DETERMINAÇÃO JUDICIAL, REFERENTE AOS AUTOS DE AÇÃO CIVIL PÚBLICA N.º 0801242-05.2016.8.12.0029, PODER JUDICIÁRIO, PRIMEIRA VARA CÍVEL, COMARCA DE NAVIRAÍ -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28014B" w:rsidRPr="0028014B">
        <w:rPr>
          <w:rFonts w:ascii="Verdana" w:hAnsi="Verdana" w:cs="Arial"/>
          <w:sz w:val="18"/>
          <w:szCs w:val="18"/>
        </w:rPr>
        <w:t>10.01.10.122.0511.2.001-33.90.39 (R 3388)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87180A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87180A" w:rsidRPr="0087180A">
        <w:rPr>
          <w:rFonts w:ascii="Verdana" w:hAnsi="Verdana" w:cs="Arial"/>
          <w:sz w:val="18"/>
          <w:szCs w:val="18"/>
        </w:rPr>
        <w:t>HOSPITAL DOS OLHOS DOURADOS LTDA</w:t>
      </w:r>
      <w:r w:rsidR="0087180A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87180A" w:rsidRPr="0087180A">
        <w:rPr>
          <w:rFonts w:ascii="Verdana" w:hAnsi="Verdana" w:cs="Arial"/>
          <w:sz w:val="18"/>
          <w:szCs w:val="18"/>
        </w:rPr>
        <w:t>08.692.978/0001-73</w:t>
      </w:r>
      <w:r w:rsidR="0087180A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87180A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28014B" w:rsidRPr="0028014B">
        <w:rPr>
          <w:rFonts w:ascii="Verdana" w:hAnsi="Verdana" w:cs="Arial"/>
          <w:sz w:val="18"/>
          <w:szCs w:val="18"/>
        </w:rPr>
        <w:t>24.786,00 (vinte e quatro mil setecentos e oitenta e seis reais).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5710D7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/0</w:t>
      </w:r>
      <w:r w:rsidR="005710D7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02685F" w:rsidRDefault="00392F7A" w:rsidP="00CB2DB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28014B" w:rsidRPr="00AA464B" w:rsidRDefault="0028014B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310E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014B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710D7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1D86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2EDD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2016-09-02T13:57:00Z</dcterms:created>
  <dcterms:modified xsi:type="dcterms:W3CDTF">2016-09-02T13:57:00Z</dcterms:modified>
</cp:coreProperties>
</file>