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E069F4">
        <w:rPr>
          <w:rFonts w:ascii="Arial" w:hAnsi="Arial" w:cs="Arial"/>
          <w:b/>
          <w:sz w:val="24"/>
          <w:szCs w:val="24"/>
          <w:u w:val="single"/>
        </w:rPr>
        <w:t>45</w:t>
      </w:r>
      <w:r w:rsidR="000F6083">
        <w:rPr>
          <w:rFonts w:ascii="Arial" w:hAnsi="Arial" w:cs="Arial"/>
          <w:b/>
          <w:sz w:val="24"/>
          <w:szCs w:val="24"/>
          <w:u w:val="single"/>
        </w:rPr>
        <w:t>2</w:t>
      </w:r>
      <w:r w:rsidR="007A5134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069F4">
        <w:rPr>
          <w:rFonts w:ascii="Arial" w:hAnsi="Arial" w:cs="Arial"/>
          <w:b/>
          <w:sz w:val="24"/>
          <w:szCs w:val="24"/>
          <w:u w:val="single"/>
        </w:rPr>
        <w:t>16</w:t>
      </w:r>
      <w:r w:rsidR="000F6083">
        <w:rPr>
          <w:rFonts w:ascii="Arial" w:hAnsi="Arial" w:cs="Arial"/>
          <w:b/>
          <w:sz w:val="24"/>
          <w:szCs w:val="24"/>
          <w:u w:val="single"/>
        </w:rPr>
        <w:t>2</w:t>
      </w:r>
      <w:r w:rsidR="007A5134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F704FB">
        <w:rPr>
          <w:rFonts w:ascii="Arial" w:hAnsi="Arial" w:cs="Arial"/>
          <w:b/>
          <w:sz w:val="24"/>
          <w:szCs w:val="24"/>
        </w:rPr>
        <w:t>Ratifico</w:t>
      </w:r>
      <w:r w:rsidRPr="00A54BA8">
        <w:rPr>
          <w:rFonts w:ascii="Arial" w:hAnsi="Arial" w:cs="Arial"/>
          <w:sz w:val="24"/>
          <w:szCs w:val="24"/>
        </w:rPr>
        <w:t xml:space="preserve"> e </w:t>
      </w:r>
      <w:r w:rsidRPr="00F704FB">
        <w:rPr>
          <w:rFonts w:ascii="Arial" w:hAnsi="Arial" w:cs="Arial"/>
          <w:b/>
          <w:sz w:val="24"/>
          <w:szCs w:val="24"/>
        </w:rPr>
        <w:t>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F704FB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BC4AA5" w:rsidRPr="00BC4AA5">
        <w:t xml:space="preserve"> </w:t>
      </w:r>
      <w:r w:rsidR="000F6083" w:rsidRPr="000F6083">
        <w:rPr>
          <w:rFonts w:ascii="Arial" w:hAnsi="Arial" w:cs="Arial"/>
          <w:sz w:val="24"/>
          <w:szCs w:val="24"/>
        </w:rPr>
        <w:t>Serviço de procedimento cirúrgico de Joelho (</w:t>
      </w:r>
      <w:proofErr w:type="spellStart"/>
      <w:r w:rsidR="000F6083" w:rsidRPr="000F6083">
        <w:rPr>
          <w:rFonts w:ascii="Arial" w:hAnsi="Arial" w:cs="Arial"/>
          <w:sz w:val="24"/>
          <w:szCs w:val="24"/>
        </w:rPr>
        <w:t>ligamentoplastia</w:t>
      </w:r>
      <w:proofErr w:type="spellEnd"/>
      <w:r w:rsidR="000F6083" w:rsidRPr="000F608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F6083" w:rsidRPr="000F6083">
        <w:rPr>
          <w:rFonts w:ascii="Arial" w:hAnsi="Arial" w:cs="Arial"/>
          <w:sz w:val="24"/>
          <w:szCs w:val="24"/>
        </w:rPr>
        <w:t>meniscectomia</w:t>
      </w:r>
      <w:proofErr w:type="spellEnd"/>
      <w:r w:rsidR="000F6083" w:rsidRPr="000F6083">
        <w:rPr>
          <w:rFonts w:ascii="Arial" w:hAnsi="Arial" w:cs="Arial"/>
          <w:sz w:val="24"/>
          <w:szCs w:val="24"/>
        </w:rPr>
        <w:t xml:space="preserve">), conforme solicitação de serviço n.º 36434/2017, em cumprimento a ação civil pública ingressada contra o município de </w:t>
      </w:r>
      <w:proofErr w:type="spellStart"/>
      <w:r w:rsidR="000F6083" w:rsidRPr="000F6083">
        <w:rPr>
          <w:rFonts w:ascii="Arial" w:hAnsi="Arial" w:cs="Arial"/>
          <w:sz w:val="24"/>
          <w:szCs w:val="24"/>
        </w:rPr>
        <w:t>Naviraí</w:t>
      </w:r>
      <w:proofErr w:type="spellEnd"/>
      <w:r w:rsidR="000F6083" w:rsidRPr="000F6083">
        <w:rPr>
          <w:rFonts w:ascii="Arial" w:hAnsi="Arial" w:cs="Arial"/>
          <w:sz w:val="24"/>
          <w:szCs w:val="24"/>
        </w:rPr>
        <w:t xml:space="preserve"> – MS, através dos autos n.º: 0800280.79.2016.8.12.0029, emitido pela 2ª Vara Cível da Comarca de </w:t>
      </w:r>
      <w:proofErr w:type="spellStart"/>
      <w:r w:rsidR="000F6083" w:rsidRPr="000F6083">
        <w:rPr>
          <w:rFonts w:ascii="Arial" w:hAnsi="Arial" w:cs="Arial"/>
          <w:sz w:val="24"/>
          <w:szCs w:val="24"/>
        </w:rPr>
        <w:t>Naviraí</w:t>
      </w:r>
      <w:proofErr w:type="spellEnd"/>
      <w:r w:rsidR="000F6083" w:rsidRPr="000F6083">
        <w:rPr>
          <w:rFonts w:ascii="Arial" w:hAnsi="Arial" w:cs="Arial"/>
          <w:sz w:val="24"/>
          <w:szCs w:val="24"/>
        </w:rPr>
        <w:t xml:space="preserve"> / Mato Grosso do Sul.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B35CFA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E069F4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</w:t>
      </w:r>
      <w:r w:rsidR="007A5134">
        <w:rPr>
          <w:rFonts w:ascii="Arial" w:hAnsi="Arial" w:cs="Arial"/>
          <w:sz w:val="24"/>
          <w:szCs w:val="24"/>
        </w:rPr>
        <w:t>209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F3204" w:rsidRPr="00BF3204">
        <w:rPr>
          <w:rFonts w:ascii="Arial" w:hAnsi="Arial" w:cs="Arial"/>
          <w:b/>
          <w:sz w:val="24"/>
          <w:szCs w:val="24"/>
        </w:rPr>
        <w:t>ASSOCIAÇÃO HOSPITALAR COMUNITARIA E BENEFICENTE DE NONOAI</w:t>
      </w:r>
      <w:r w:rsidR="00BF3204">
        <w:rPr>
          <w:rFonts w:ascii="Arial" w:hAnsi="Arial" w:cs="Arial"/>
          <w:b/>
          <w:sz w:val="24"/>
          <w:szCs w:val="24"/>
        </w:rPr>
        <w:t>,</w:t>
      </w:r>
      <w:r w:rsidR="00B35CFA" w:rsidRPr="00B35CFA">
        <w:rPr>
          <w:rFonts w:ascii="Arial" w:hAnsi="Arial" w:cs="Arial"/>
          <w:b/>
          <w:sz w:val="24"/>
          <w:szCs w:val="24"/>
        </w:rPr>
        <w:t xml:space="preserve"> </w:t>
      </w:r>
      <w:r w:rsidR="00F704FB" w:rsidRPr="00E918FC">
        <w:rPr>
          <w:rFonts w:ascii="Arial" w:hAnsi="Arial" w:cs="Arial"/>
          <w:b/>
          <w:sz w:val="24"/>
          <w:szCs w:val="24"/>
        </w:rPr>
        <w:t>CNPJ:</w:t>
      </w:r>
      <w:r w:rsidR="00B35CFA" w:rsidRPr="00B35CFA">
        <w:t xml:space="preserve"> </w:t>
      </w:r>
      <w:r w:rsidR="00BF3204" w:rsidRPr="00BF3204">
        <w:rPr>
          <w:rFonts w:ascii="Arial" w:hAnsi="Arial" w:cs="Arial"/>
          <w:sz w:val="24"/>
          <w:szCs w:val="24"/>
        </w:rPr>
        <w:t>90.894.221/0001-43</w:t>
      </w:r>
      <w:r w:rsidR="00F704FB">
        <w:rPr>
          <w:rFonts w:ascii="Arial" w:hAnsi="Arial" w:cs="Arial"/>
          <w:sz w:val="24"/>
          <w:szCs w:val="24"/>
        </w:rPr>
        <w:t xml:space="preserve"> com Valor de R$</w:t>
      </w:r>
      <w:r w:rsidR="00BF3204">
        <w:rPr>
          <w:rFonts w:ascii="Arial" w:hAnsi="Arial" w:cs="Arial"/>
          <w:sz w:val="24"/>
          <w:szCs w:val="24"/>
        </w:rPr>
        <w:t xml:space="preserve"> </w:t>
      </w:r>
      <w:r w:rsidR="000F6083">
        <w:rPr>
          <w:rFonts w:ascii="Arial" w:hAnsi="Arial" w:cs="Arial"/>
          <w:sz w:val="24"/>
          <w:szCs w:val="24"/>
        </w:rPr>
        <w:t>5</w:t>
      </w:r>
      <w:r w:rsidR="00902D66">
        <w:rPr>
          <w:rFonts w:ascii="Arial" w:hAnsi="Arial" w:cs="Arial"/>
          <w:sz w:val="24"/>
          <w:szCs w:val="24"/>
        </w:rPr>
        <w:t>.</w:t>
      </w:r>
      <w:r w:rsidR="000F6083">
        <w:rPr>
          <w:rFonts w:ascii="Arial" w:hAnsi="Arial" w:cs="Arial"/>
          <w:sz w:val="24"/>
          <w:szCs w:val="24"/>
        </w:rPr>
        <w:t>060</w:t>
      </w:r>
      <w:r w:rsidR="00902D66">
        <w:rPr>
          <w:rFonts w:ascii="Arial" w:hAnsi="Arial" w:cs="Arial"/>
          <w:sz w:val="24"/>
          <w:szCs w:val="24"/>
        </w:rPr>
        <w:t>,00</w:t>
      </w:r>
      <w:r w:rsidR="00BF3204">
        <w:rPr>
          <w:rFonts w:ascii="Arial" w:hAnsi="Arial" w:cs="Arial"/>
          <w:sz w:val="24"/>
          <w:szCs w:val="24"/>
        </w:rPr>
        <w:t xml:space="preserve"> </w:t>
      </w:r>
      <w:r w:rsidR="00580D81">
        <w:rPr>
          <w:rFonts w:ascii="Arial" w:hAnsi="Arial" w:cs="Arial"/>
          <w:sz w:val="24"/>
          <w:szCs w:val="24"/>
        </w:rPr>
        <w:t>(</w:t>
      </w:r>
      <w:r w:rsidR="000F6083">
        <w:rPr>
          <w:rFonts w:ascii="Arial" w:hAnsi="Arial" w:cs="Arial"/>
          <w:sz w:val="24"/>
          <w:szCs w:val="24"/>
        </w:rPr>
        <w:t xml:space="preserve">CINCO MIL E SESSENTA </w:t>
      </w:r>
      <w:r w:rsidR="00BF3204">
        <w:rPr>
          <w:rFonts w:ascii="Arial" w:hAnsi="Arial" w:cs="Arial"/>
          <w:sz w:val="24"/>
          <w:szCs w:val="24"/>
        </w:rPr>
        <w:t>REAIS</w:t>
      </w:r>
      <w:r w:rsidR="00315AB2">
        <w:rPr>
          <w:rFonts w:ascii="Arial" w:hAnsi="Arial" w:cs="Arial"/>
          <w:sz w:val="24"/>
          <w:szCs w:val="24"/>
        </w:rPr>
        <w:t>)</w:t>
      </w:r>
      <w:r w:rsidR="00B35CFA">
        <w:rPr>
          <w:rFonts w:ascii="Arial" w:hAnsi="Arial" w:cs="Arial"/>
          <w:sz w:val="24"/>
          <w:szCs w:val="24"/>
        </w:rPr>
        <w:t>,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BF3204" w:rsidRPr="00BF3204">
        <w:rPr>
          <w:rFonts w:ascii="Arial" w:hAnsi="Arial" w:cs="Arial"/>
          <w:b/>
          <w:sz w:val="24"/>
          <w:szCs w:val="24"/>
        </w:rPr>
        <w:t>PSICCOMEDD - CONSULTORIO MEDICO S/S LTDA - ME</w:t>
      </w:r>
      <w:r w:rsidR="00F704FB">
        <w:rPr>
          <w:rFonts w:ascii="Arial" w:hAnsi="Arial" w:cs="Arial"/>
          <w:b/>
          <w:sz w:val="24"/>
          <w:szCs w:val="24"/>
        </w:rPr>
        <w:t>,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F3204" w:rsidRPr="00BF3204">
        <w:rPr>
          <w:rFonts w:ascii="Arial" w:hAnsi="Arial" w:cs="Arial"/>
          <w:sz w:val="24"/>
          <w:szCs w:val="24"/>
        </w:rPr>
        <w:t>02.564.518/0001-83</w:t>
      </w:r>
      <w:r w:rsidR="00315AB2">
        <w:rPr>
          <w:rFonts w:ascii="Arial" w:hAnsi="Arial" w:cs="Arial"/>
          <w:sz w:val="24"/>
          <w:szCs w:val="24"/>
        </w:rPr>
        <w:t xml:space="preserve"> com Valor de R$</w:t>
      </w:r>
      <w:r w:rsidR="00A8378C">
        <w:rPr>
          <w:rFonts w:ascii="Arial" w:hAnsi="Arial" w:cs="Arial"/>
          <w:sz w:val="24"/>
          <w:szCs w:val="24"/>
        </w:rPr>
        <w:t xml:space="preserve"> </w:t>
      </w:r>
      <w:r w:rsidR="000F6083">
        <w:rPr>
          <w:rFonts w:ascii="Arial" w:hAnsi="Arial" w:cs="Arial"/>
          <w:sz w:val="24"/>
          <w:szCs w:val="24"/>
        </w:rPr>
        <w:t>9</w:t>
      </w:r>
      <w:r w:rsidR="00BF3204">
        <w:rPr>
          <w:rFonts w:ascii="Arial" w:hAnsi="Arial" w:cs="Arial"/>
          <w:sz w:val="24"/>
          <w:szCs w:val="24"/>
        </w:rPr>
        <w:t>00,00</w:t>
      </w:r>
      <w:r w:rsidR="00315AB2">
        <w:rPr>
          <w:rFonts w:ascii="Arial" w:hAnsi="Arial" w:cs="Arial"/>
          <w:sz w:val="24"/>
          <w:szCs w:val="24"/>
        </w:rPr>
        <w:t xml:space="preserve"> (</w:t>
      </w:r>
      <w:r w:rsidR="000F6083">
        <w:rPr>
          <w:rFonts w:ascii="Arial" w:hAnsi="Arial" w:cs="Arial"/>
          <w:sz w:val="24"/>
          <w:szCs w:val="24"/>
        </w:rPr>
        <w:t>NOVECENTOS</w:t>
      </w:r>
      <w:r w:rsidR="00A8378C">
        <w:rPr>
          <w:rFonts w:ascii="Arial" w:hAnsi="Arial" w:cs="Arial"/>
          <w:sz w:val="24"/>
          <w:szCs w:val="24"/>
        </w:rPr>
        <w:t xml:space="preserve"> </w:t>
      </w:r>
      <w:r w:rsidR="00315AB2">
        <w:rPr>
          <w:rFonts w:ascii="Arial" w:hAnsi="Arial" w:cs="Arial"/>
          <w:sz w:val="24"/>
          <w:szCs w:val="24"/>
        </w:rPr>
        <w:t>REAIS)</w:t>
      </w:r>
      <w:r w:rsidR="00B35CFA">
        <w:rPr>
          <w:rFonts w:ascii="Arial" w:hAnsi="Arial" w:cs="Arial"/>
          <w:sz w:val="24"/>
          <w:szCs w:val="24"/>
        </w:rPr>
        <w:t xml:space="preserve"> e </w:t>
      </w:r>
      <w:r w:rsidR="00B35CFA" w:rsidRPr="00B35CFA">
        <w:rPr>
          <w:rFonts w:ascii="Arial" w:hAnsi="Arial" w:cs="Arial"/>
          <w:b/>
          <w:sz w:val="24"/>
          <w:szCs w:val="24"/>
        </w:rPr>
        <w:t>DR MENDONÇA CONSULTÓRIO MEDICO SOCIEDADE SIMPLES – ME</w:t>
      </w:r>
      <w:r w:rsidR="00EC7593">
        <w:rPr>
          <w:rFonts w:ascii="Arial" w:hAnsi="Arial" w:cs="Arial"/>
          <w:b/>
          <w:sz w:val="24"/>
          <w:szCs w:val="24"/>
        </w:rPr>
        <w:t>,</w:t>
      </w:r>
      <w:r w:rsidR="00B35CFA" w:rsidRPr="00B35CFA">
        <w:rPr>
          <w:rFonts w:ascii="Arial" w:hAnsi="Arial" w:cs="Arial"/>
          <w:b/>
          <w:sz w:val="24"/>
          <w:szCs w:val="24"/>
        </w:rPr>
        <w:t xml:space="preserve"> CNPJ</w:t>
      </w:r>
      <w:r w:rsidR="00B35CFA">
        <w:rPr>
          <w:rFonts w:ascii="Arial" w:hAnsi="Arial" w:cs="Arial"/>
          <w:sz w:val="24"/>
          <w:szCs w:val="24"/>
        </w:rPr>
        <w:t xml:space="preserve">: </w:t>
      </w:r>
      <w:r w:rsidR="00B35CFA" w:rsidRPr="00B35CFA">
        <w:rPr>
          <w:rFonts w:ascii="Arial" w:hAnsi="Arial" w:cs="Arial"/>
          <w:sz w:val="24"/>
          <w:szCs w:val="24"/>
        </w:rPr>
        <w:t>10.258.262/0001-04</w:t>
      </w:r>
      <w:r w:rsidR="00B35CFA">
        <w:rPr>
          <w:rFonts w:ascii="Arial" w:hAnsi="Arial" w:cs="Arial"/>
          <w:sz w:val="24"/>
          <w:szCs w:val="24"/>
        </w:rPr>
        <w:t xml:space="preserve"> com Valor de </w:t>
      </w:r>
      <w:proofErr w:type="gramStart"/>
      <w:r w:rsidR="00B35CFA">
        <w:rPr>
          <w:rFonts w:ascii="Arial" w:hAnsi="Arial" w:cs="Arial"/>
          <w:sz w:val="24"/>
          <w:szCs w:val="24"/>
        </w:rPr>
        <w:t>R$:</w:t>
      </w:r>
      <w:proofErr w:type="gramEnd"/>
      <w:r w:rsidR="000F6083">
        <w:rPr>
          <w:rFonts w:ascii="Arial" w:hAnsi="Arial" w:cs="Arial"/>
          <w:sz w:val="24"/>
          <w:szCs w:val="24"/>
        </w:rPr>
        <w:t>6</w:t>
      </w:r>
      <w:r w:rsidR="00902D66">
        <w:rPr>
          <w:rFonts w:ascii="Arial" w:hAnsi="Arial" w:cs="Arial"/>
          <w:sz w:val="24"/>
          <w:szCs w:val="24"/>
        </w:rPr>
        <w:t>.000,00</w:t>
      </w:r>
      <w:r w:rsidR="00B35CFA">
        <w:rPr>
          <w:rFonts w:ascii="Arial" w:hAnsi="Arial" w:cs="Arial"/>
          <w:sz w:val="24"/>
          <w:szCs w:val="24"/>
        </w:rPr>
        <w:t xml:space="preserve"> (</w:t>
      </w:r>
      <w:r w:rsidR="00E069F4">
        <w:rPr>
          <w:rFonts w:ascii="Arial" w:hAnsi="Arial" w:cs="Arial"/>
          <w:sz w:val="24"/>
          <w:szCs w:val="24"/>
        </w:rPr>
        <w:t>SE</w:t>
      </w:r>
      <w:r w:rsidR="000F6083">
        <w:rPr>
          <w:rFonts w:ascii="Arial" w:hAnsi="Arial" w:cs="Arial"/>
          <w:sz w:val="24"/>
          <w:szCs w:val="24"/>
        </w:rPr>
        <w:t>IS</w:t>
      </w:r>
      <w:r w:rsidR="00902D66">
        <w:rPr>
          <w:rFonts w:ascii="Arial" w:hAnsi="Arial" w:cs="Arial"/>
          <w:sz w:val="24"/>
          <w:szCs w:val="24"/>
        </w:rPr>
        <w:t xml:space="preserve"> MIL</w:t>
      </w:r>
      <w:r w:rsidR="00A8378C">
        <w:rPr>
          <w:rFonts w:ascii="Arial" w:hAnsi="Arial" w:cs="Arial"/>
          <w:sz w:val="24"/>
          <w:szCs w:val="24"/>
        </w:rPr>
        <w:t xml:space="preserve"> REAIS</w:t>
      </w:r>
      <w:r w:rsidR="00B35CFA">
        <w:rPr>
          <w:rFonts w:ascii="Arial" w:hAnsi="Arial" w:cs="Arial"/>
          <w:sz w:val="24"/>
          <w:szCs w:val="24"/>
        </w:rPr>
        <w:t>).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315AB2" w:rsidRPr="00315AB2">
        <w:rPr>
          <w:rFonts w:ascii="Arial" w:hAnsi="Arial" w:cs="Arial"/>
          <w:b/>
          <w:sz w:val="24"/>
          <w:szCs w:val="24"/>
        </w:rPr>
        <w:t>TOTALIZANDO O</w:t>
      </w:r>
      <w:r w:rsidR="00E918FC" w:rsidRPr="00315AB2">
        <w:rPr>
          <w:rFonts w:ascii="Arial" w:hAnsi="Arial" w:cs="Arial"/>
          <w:b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>VALOR</w:t>
      </w:r>
      <w:r w:rsidR="00315AB2">
        <w:rPr>
          <w:rFonts w:ascii="Arial" w:hAnsi="Arial" w:cs="Arial"/>
          <w:b/>
          <w:sz w:val="24"/>
          <w:szCs w:val="24"/>
        </w:rPr>
        <w:t xml:space="preserve"> GLOBAL DE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8378C">
        <w:rPr>
          <w:rFonts w:ascii="Arial" w:hAnsi="Arial" w:cs="Arial"/>
          <w:sz w:val="24"/>
          <w:szCs w:val="24"/>
        </w:rPr>
        <w:t>R$:</w:t>
      </w:r>
      <w:proofErr w:type="gramEnd"/>
      <w:r w:rsidR="00E069F4">
        <w:rPr>
          <w:rFonts w:ascii="Arial" w:hAnsi="Arial" w:cs="Arial"/>
          <w:sz w:val="24"/>
          <w:szCs w:val="24"/>
        </w:rPr>
        <w:t>1</w:t>
      </w:r>
      <w:r w:rsidR="000F6083">
        <w:rPr>
          <w:rFonts w:ascii="Arial" w:hAnsi="Arial" w:cs="Arial"/>
          <w:sz w:val="24"/>
          <w:szCs w:val="24"/>
        </w:rPr>
        <w:t>1</w:t>
      </w:r>
      <w:r w:rsidR="00902D66">
        <w:rPr>
          <w:rFonts w:ascii="Arial" w:hAnsi="Arial" w:cs="Arial"/>
          <w:sz w:val="24"/>
          <w:szCs w:val="24"/>
        </w:rPr>
        <w:t>.</w:t>
      </w:r>
      <w:r w:rsidR="000F6083">
        <w:rPr>
          <w:rFonts w:ascii="Arial" w:hAnsi="Arial" w:cs="Arial"/>
          <w:sz w:val="24"/>
          <w:szCs w:val="24"/>
        </w:rPr>
        <w:t>960</w:t>
      </w:r>
      <w:r w:rsidR="00902D66">
        <w:rPr>
          <w:rFonts w:ascii="Arial" w:hAnsi="Arial" w:cs="Arial"/>
          <w:sz w:val="24"/>
          <w:szCs w:val="24"/>
        </w:rPr>
        <w:t>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0F6083">
        <w:rPr>
          <w:rFonts w:ascii="Arial" w:hAnsi="Arial" w:cs="Arial"/>
          <w:sz w:val="24"/>
          <w:szCs w:val="24"/>
        </w:rPr>
        <w:t>ONZE MIL NOVECENTOS E SESSENTA</w:t>
      </w:r>
      <w:r w:rsidR="00902D66">
        <w:rPr>
          <w:rFonts w:ascii="Arial" w:hAnsi="Arial" w:cs="Arial"/>
          <w:sz w:val="24"/>
          <w:szCs w:val="24"/>
        </w:rPr>
        <w:t xml:space="preserve"> </w:t>
      </w:r>
      <w:r w:rsidR="00102CE4">
        <w:rPr>
          <w:rFonts w:ascii="Arial" w:hAnsi="Arial" w:cs="Arial"/>
          <w:sz w:val="24"/>
          <w:szCs w:val="24"/>
        </w:rPr>
        <w:t>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E069F4">
        <w:rPr>
          <w:rFonts w:ascii="Arial" w:hAnsi="Arial" w:cs="Arial"/>
          <w:sz w:val="24"/>
          <w:szCs w:val="24"/>
        </w:rPr>
        <w:t>13 de Dezembro</w:t>
      </w:r>
      <w:r w:rsidR="00EC7593">
        <w:rPr>
          <w:rFonts w:ascii="Arial" w:hAnsi="Arial" w:cs="Arial"/>
          <w:sz w:val="24"/>
          <w:szCs w:val="24"/>
        </w:rPr>
        <w:t xml:space="preserve"> de 2017</w:t>
      </w:r>
      <w:r w:rsidR="007636AD">
        <w:rPr>
          <w:rFonts w:ascii="Arial" w:hAnsi="Arial" w:cs="Arial"/>
          <w:sz w:val="24"/>
          <w:szCs w:val="24"/>
        </w:rPr>
        <w:t>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EC7593" w:rsidRPr="00E069F4" w:rsidRDefault="00E069F4" w:rsidP="00EC7593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E069F4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  <w:r w:rsidR="00EC7593" w:rsidRPr="00E069F4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EC7593" w:rsidRPr="00E069F4" w:rsidRDefault="00EC7593" w:rsidP="00EC7593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69F4">
        <w:rPr>
          <w:rFonts w:ascii="Arial" w:hAnsi="Arial" w:cs="Arial"/>
          <w:color w:val="000000"/>
          <w:sz w:val="22"/>
          <w:szCs w:val="22"/>
        </w:rPr>
        <w:t xml:space="preserve">Gerente de Saúde e Ordenador de Despesas </w:t>
      </w:r>
    </w:p>
    <w:p w:rsidR="00EC7593" w:rsidRPr="00E069F4" w:rsidRDefault="00EC7593" w:rsidP="00EC7593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69F4">
        <w:rPr>
          <w:rFonts w:ascii="Arial" w:hAnsi="Arial" w:cs="Arial"/>
          <w:color w:val="000000"/>
          <w:sz w:val="22"/>
          <w:szCs w:val="22"/>
        </w:rPr>
        <w:t>Conforme Decreto nº 0</w:t>
      </w:r>
      <w:r w:rsidR="00E069F4" w:rsidRPr="00E069F4">
        <w:rPr>
          <w:rFonts w:ascii="Arial" w:hAnsi="Arial" w:cs="Arial"/>
          <w:color w:val="000000"/>
          <w:sz w:val="22"/>
          <w:szCs w:val="22"/>
        </w:rPr>
        <w:t>63</w:t>
      </w:r>
      <w:r w:rsidRPr="00E069F4">
        <w:rPr>
          <w:rFonts w:ascii="Arial" w:hAnsi="Arial" w:cs="Arial"/>
          <w:color w:val="000000"/>
          <w:sz w:val="22"/>
          <w:szCs w:val="22"/>
        </w:rPr>
        <w:t>/2017</w:t>
      </w:r>
    </w:p>
    <w:p w:rsidR="00CE7159" w:rsidRPr="00E069F4" w:rsidRDefault="00CE7159" w:rsidP="00A8378C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CE7159" w:rsidRPr="00E069F4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04" w:rsidRDefault="00BF3204">
      <w:r>
        <w:separator/>
      </w:r>
    </w:p>
  </w:endnote>
  <w:endnote w:type="continuationSeparator" w:id="1">
    <w:p w:rsidR="00BF3204" w:rsidRDefault="00BF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4" w:rsidRDefault="00505FA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F32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3204" w:rsidRDefault="00BF32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4" w:rsidRDefault="00505FA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05FAB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BF3204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BF3204">
      <w:rPr>
        <w:rFonts w:ascii="Garamond" w:hAnsi="Garamond"/>
        <w:b/>
        <w:iCs/>
        <w:color w:val="0000FF"/>
        <w:sz w:val="20"/>
      </w:rPr>
      <w:t>Telefax</w:t>
    </w:r>
    <w:proofErr w:type="spellEnd"/>
    <w:r w:rsidR="00BF3204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BF3204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BF3204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F3204" w:rsidRPr="000C26DA" w:rsidRDefault="00505FA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F3204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F6083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04" w:rsidRDefault="00BF3204">
      <w:r>
        <w:separator/>
      </w:r>
    </w:p>
  </w:footnote>
  <w:footnote w:type="continuationSeparator" w:id="1">
    <w:p w:rsidR="00BF3204" w:rsidRDefault="00BF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04" w:rsidRPr="00152E69" w:rsidRDefault="00BF3204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BF3204" w:rsidRPr="005D0038" w:rsidRDefault="00BF3204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BF3204" w:rsidRPr="005D0038" w:rsidRDefault="00BF3204" w:rsidP="00315AB2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BF3204" w:rsidRPr="00F6111F" w:rsidRDefault="00BF3204" w:rsidP="00315AB2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BF3204" w:rsidRDefault="00505FAB" w:rsidP="00315AB2">
    <w:pPr>
      <w:pStyle w:val="Cabealho"/>
      <w:jc w:val="center"/>
      <w:rPr>
        <w:noProof/>
      </w:rPr>
    </w:pPr>
    <w:r w:rsidRPr="00505FAB">
      <w:rPr>
        <w:noProof/>
        <w:color w:val="008000"/>
      </w:rPr>
      <w:pict>
        <v:line id="_x0000_s4099" style="position:absolute;left:0;text-align:left;z-index:251660800" from="-.15pt,4.7pt" to="456.15pt,4.7pt" strokecolor="green" strokeweight="4.5pt">
          <v:stroke linestyle="thickBetweenThin"/>
        </v:line>
      </w:pict>
    </w:r>
  </w:p>
  <w:p w:rsidR="00BF3204" w:rsidRPr="009D0075" w:rsidRDefault="00BF3204" w:rsidP="00315AB2">
    <w:pPr>
      <w:pStyle w:val="Cabealho"/>
      <w:rPr>
        <w:szCs w:val="26"/>
      </w:rPr>
    </w:pPr>
  </w:p>
  <w:p w:rsidR="00BF3204" w:rsidRPr="000C26DA" w:rsidRDefault="00BF320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0F6083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15AB2"/>
    <w:rsid w:val="003225E5"/>
    <w:rsid w:val="003234E7"/>
    <w:rsid w:val="00327113"/>
    <w:rsid w:val="00330B3C"/>
    <w:rsid w:val="00333CC6"/>
    <w:rsid w:val="0033549B"/>
    <w:rsid w:val="00364035"/>
    <w:rsid w:val="003655AE"/>
    <w:rsid w:val="00366558"/>
    <w:rsid w:val="0037748C"/>
    <w:rsid w:val="003A1812"/>
    <w:rsid w:val="003A5466"/>
    <w:rsid w:val="003A68C0"/>
    <w:rsid w:val="003B1326"/>
    <w:rsid w:val="003B1C4B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05FAB"/>
    <w:rsid w:val="00526B1D"/>
    <w:rsid w:val="00535515"/>
    <w:rsid w:val="00536800"/>
    <w:rsid w:val="00541E0C"/>
    <w:rsid w:val="005573A5"/>
    <w:rsid w:val="00557E11"/>
    <w:rsid w:val="00560403"/>
    <w:rsid w:val="00573BBE"/>
    <w:rsid w:val="00580D81"/>
    <w:rsid w:val="005968EB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453"/>
    <w:rsid w:val="007636AD"/>
    <w:rsid w:val="00772816"/>
    <w:rsid w:val="0078078B"/>
    <w:rsid w:val="00785593"/>
    <w:rsid w:val="00796581"/>
    <w:rsid w:val="007A5134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2D66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1BC3"/>
    <w:rsid w:val="009D2B39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8378C"/>
    <w:rsid w:val="00A92BD3"/>
    <w:rsid w:val="00AA01AB"/>
    <w:rsid w:val="00AA1E7D"/>
    <w:rsid w:val="00AA7D8C"/>
    <w:rsid w:val="00AE5CCC"/>
    <w:rsid w:val="00AF4513"/>
    <w:rsid w:val="00AF7997"/>
    <w:rsid w:val="00B33E81"/>
    <w:rsid w:val="00B35CFA"/>
    <w:rsid w:val="00B528DA"/>
    <w:rsid w:val="00B62921"/>
    <w:rsid w:val="00B73C52"/>
    <w:rsid w:val="00B9433A"/>
    <w:rsid w:val="00BB302D"/>
    <w:rsid w:val="00BC08B7"/>
    <w:rsid w:val="00BC4AA5"/>
    <w:rsid w:val="00BC593C"/>
    <w:rsid w:val="00BD030A"/>
    <w:rsid w:val="00BE02CD"/>
    <w:rsid w:val="00BE178E"/>
    <w:rsid w:val="00BE4402"/>
    <w:rsid w:val="00BF3204"/>
    <w:rsid w:val="00C57915"/>
    <w:rsid w:val="00C620FB"/>
    <w:rsid w:val="00C844B8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069F4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C7593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04FB"/>
    <w:rsid w:val="00F820A3"/>
    <w:rsid w:val="00F95550"/>
    <w:rsid w:val="00FA11A0"/>
    <w:rsid w:val="00FA4EB1"/>
    <w:rsid w:val="00FD39E2"/>
    <w:rsid w:val="00FD4B53"/>
    <w:rsid w:val="00FF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B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31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2017-12-15T12:26:00Z</cp:lastPrinted>
  <dcterms:created xsi:type="dcterms:W3CDTF">2017-12-15T14:50:00Z</dcterms:created>
  <dcterms:modified xsi:type="dcterms:W3CDTF">2017-12-15T14:50:00Z</dcterms:modified>
</cp:coreProperties>
</file>