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C12F5B">
        <w:rPr>
          <w:rFonts w:ascii="Verdana" w:hAnsi="Verdana"/>
          <w:sz w:val="16"/>
          <w:lang w:val="pt-BR"/>
        </w:rPr>
        <w:t>INEXIGIBILIDADE</w:t>
      </w:r>
      <w:r w:rsidR="009C3D8B">
        <w:rPr>
          <w:rFonts w:ascii="Verdana" w:hAnsi="Verdana"/>
          <w:sz w:val="16"/>
          <w:lang w:val="pt-BR"/>
        </w:rPr>
        <w:t xml:space="preserve"> Nº. </w:t>
      </w:r>
      <w:r w:rsidR="008C12AC">
        <w:rPr>
          <w:rFonts w:ascii="Verdana" w:hAnsi="Verdana"/>
          <w:sz w:val="16"/>
          <w:lang w:val="pt-BR"/>
        </w:rPr>
        <w:t>0</w:t>
      </w:r>
      <w:r w:rsidR="002E3400">
        <w:rPr>
          <w:rFonts w:ascii="Verdana" w:hAnsi="Verdana"/>
          <w:sz w:val="16"/>
          <w:lang w:val="pt-BR"/>
        </w:rPr>
        <w:t>3</w:t>
      </w:r>
      <w:r w:rsidR="00E17019">
        <w:rPr>
          <w:rFonts w:ascii="Verdana" w:hAnsi="Verdana"/>
          <w:sz w:val="16"/>
          <w:lang w:val="pt-BR"/>
        </w:rPr>
        <w:t>1</w:t>
      </w:r>
      <w:r w:rsidR="008C12AC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C12F5B" w:rsidRDefault="00C12F5B" w:rsidP="00C12F5B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Inexigibilidade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</w:t>
      </w:r>
      <w:r>
        <w:rPr>
          <w:rFonts w:ascii="Verdana" w:hAnsi="Verdana"/>
          <w:b/>
          <w:sz w:val="16"/>
        </w:rPr>
        <w:t xml:space="preserve"> inciso III</w:t>
      </w:r>
      <w:r w:rsidR="002E3400">
        <w:rPr>
          <w:rFonts w:ascii="Verdana" w:hAnsi="Verdana"/>
          <w:b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 com a justificativa constante no: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2E3400">
        <w:rPr>
          <w:rFonts w:ascii="Verdana" w:hAnsi="Verdana"/>
          <w:sz w:val="16"/>
        </w:rPr>
        <w:t>3</w:t>
      </w:r>
      <w:r w:rsidR="00E17019">
        <w:rPr>
          <w:rFonts w:ascii="Verdana" w:hAnsi="Verdana"/>
          <w:sz w:val="16"/>
        </w:rPr>
        <w:t>96</w:t>
      </w:r>
      <w:r w:rsidR="008C12AC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="00C12F5B">
        <w:rPr>
          <w:rFonts w:ascii="Verdana" w:hAnsi="Verdana"/>
          <w:b/>
          <w:sz w:val="16"/>
        </w:rPr>
        <w:t>INEXIGIBILIDADE</w:t>
      </w:r>
      <w:r w:rsidR="00CB2DBA">
        <w:rPr>
          <w:rFonts w:ascii="Verdana" w:hAnsi="Verdana"/>
          <w:b/>
          <w:sz w:val="16"/>
        </w:rPr>
        <w:t>:</w:t>
      </w:r>
      <w:r w:rsidR="008C12AC">
        <w:rPr>
          <w:rFonts w:ascii="Verdana" w:hAnsi="Verdana"/>
          <w:sz w:val="16"/>
        </w:rPr>
        <w:t>0</w:t>
      </w:r>
      <w:r w:rsidR="002E3400">
        <w:rPr>
          <w:rFonts w:ascii="Verdana" w:hAnsi="Verdana"/>
          <w:sz w:val="16"/>
        </w:rPr>
        <w:t>3</w:t>
      </w:r>
      <w:r w:rsidR="00E17019">
        <w:rPr>
          <w:rFonts w:ascii="Verdana" w:hAnsi="Verdana"/>
          <w:sz w:val="16"/>
        </w:rPr>
        <w:t>1</w:t>
      </w:r>
      <w:r w:rsidR="008C12AC">
        <w:rPr>
          <w:rFonts w:ascii="Verdana" w:hAnsi="Verdana"/>
          <w:sz w:val="16"/>
        </w:rPr>
        <w:t>/2018</w:t>
      </w:r>
    </w:p>
    <w:p w:rsidR="00E17019" w:rsidRDefault="006A7A41" w:rsidP="00E1701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bookmarkStart w:id="0" w:name="_GoBack"/>
      <w:r w:rsidRPr="006A7A41">
        <w:rPr>
          <w:rFonts w:ascii="Verdana" w:hAnsi="Verdana" w:cs="Arial"/>
          <w:b/>
          <w:sz w:val="16"/>
          <w:szCs w:val="16"/>
        </w:rPr>
        <w:t xml:space="preserve">Objeto: </w:t>
      </w:r>
      <w:r w:rsidR="00E17019" w:rsidRPr="00E17019">
        <w:rPr>
          <w:rFonts w:ascii="Verdana" w:hAnsi="Verdana"/>
          <w:sz w:val="16"/>
          <w:szCs w:val="16"/>
        </w:rPr>
        <w:t xml:space="preserve">Contratação da Banda Os </w:t>
      </w:r>
      <w:proofErr w:type="gramStart"/>
      <w:r w:rsidR="00E17019" w:rsidRPr="00E17019">
        <w:rPr>
          <w:rFonts w:ascii="Verdana" w:hAnsi="Verdana"/>
          <w:sz w:val="16"/>
          <w:szCs w:val="16"/>
        </w:rPr>
        <w:t>Garotos”</w:t>
      </w:r>
      <w:proofErr w:type="gramEnd"/>
      <w:r w:rsidR="00E17019" w:rsidRPr="00E17019">
        <w:rPr>
          <w:rFonts w:ascii="Verdana" w:hAnsi="Verdana"/>
          <w:sz w:val="16"/>
          <w:szCs w:val="16"/>
        </w:rPr>
        <w:t xml:space="preserve">para show artístico no evento denominado 3.º MOTORCYCLE que ocorrerá no próximo dia 08 de dezembro no Parque </w:t>
      </w:r>
      <w:proofErr w:type="spellStart"/>
      <w:r w:rsidR="00E17019" w:rsidRPr="00E17019">
        <w:rPr>
          <w:rFonts w:ascii="Verdana" w:hAnsi="Verdana"/>
          <w:sz w:val="16"/>
          <w:szCs w:val="16"/>
        </w:rPr>
        <w:t>Tatsue</w:t>
      </w:r>
      <w:proofErr w:type="spellEnd"/>
      <w:r w:rsidR="00E17019" w:rsidRPr="00E17019">
        <w:rPr>
          <w:rFonts w:ascii="Verdana" w:hAnsi="Verdana"/>
          <w:sz w:val="16"/>
          <w:szCs w:val="16"/>
        </w:rPr>
        <w:t xml:space="preserve"> </w:t>
      </w:r>
      <w:proofErr w:type="spellStart"/>
      <w:r w:rsidR="00E17019" w:rsidRPr="00E17019">
        <w:rPr>
          <w:rFonts w:ascii="Verdana" w:hAnsi="Verdana"/>
          <w:sz w:val="16"/>
          <w:szCs w:val="16"/>
        </w:rPr>
        <w:t>Suekane</w:t>
      </w:r>
      <w:proofErr w:type="spellEnd"/>
      <w:r w:rsidR="00E17019" w:rsidRPr="00E17019">
        <w:rPr>
          <w:rFonts w:ascii="Verdana" w:hAnsi="Verdana"/>
          <w:sz w:val="16"/>
          <w:szCs w:val="16"/>
        </w:rPr>
        <w:t xml:space="preserve"> através da Fundação Cultural do Município de </w:t>
      </w:r>
      <w:proofErr w:type="spellStart"/>
      <w:r w:rsidR="00E17019" w:rsidRPr="00E17019">
        <w:rPr>
          <w:rFonts w:ascii="Verdana" w:hAnsi="Verdana"/>
          <w:sz w:val="16"/>
          <w:szCs w:val="16"/>
        </w:rPr>
        <w:t>Naviraí</w:t>
      </w:r>
      <w:proofErr w:type="spellEnd"/>
      <w:r w:rsidR="00E17019" w:rsidRPr="00E17019">
        <w:rPr>
          <w:rFonts w:ascii="Verdana" w:hAnsi="Verdana"/>
          <w:sz w:val="16"/>
          <w:szCs w:val="16"/>
        </w:rPr>
        <w:t xml:space="preserve">/MS. </w:t>
      </w:r>
      <w:r w:rsidR="008C12AC" w:rsidRPr="009E4C21">
        <w:rPr>
          <w:rFonts w:ascii="Verdana" w:hAnsi="Verdana" w:cs="Arial"/>
          <w:b/>
          <w:sz w:val="16"/>
          <w:szCs w:val="16"/>
        </w:rPr>
        <w:t xml:space="preserve">EMPRESA </w:t>
      </w:r>
      <w:r w:rsidR="00E17019">
        <w:rPr>
          <w:rFonts w:ascii="Verdana" w:hAnsi="Verdana" w:cs="Arial"/>
          <w:b/>
          <w:sz w:val="16"/>
          <w:szCs w:val="16"/>
        </w:rPr>
        <w:t>CONTRATADA:</w:t>
      </w:r>
      <w:r w:rsidR="002E3400">
        <w:rPr>
          <w:rFonts w:ascii="Verdana" w:hAnsi="Verdana" w:cs="Arial"/>
          <w:b/>
          <w:sz w:val="16"/>
          <w:szCs w:val="16"/>
        </w:rPr>
        <w:t xml:space="preserve"> </w:t>
      </w:r>
      <w:r w:rsidR="00E17019" w:rsidRPr="00E17019">
        <w:rPr>
          <w:rFonts w:ascii="Verdana" w:hAnsi="Verdana" w:cs="Arial"/>
          <w:bCs/>
          <w:sz w:val="16"/>
          <w:szCs w:val="16"/>
        </w:rPr>
        <w:t>KALVIN TONELLI DE JEZUS, inscrita no CNPJ: 18.603.791/0001-00</w:t>
      </w:r>
      <w:r w:rsidR="00E17019">
        <w:rPr>
          <w:rFonts w:ascii="Verdana" w:hAnsi="Verdana" w:cs="Arial"/>
          <w:bCs/>
          <w:sz w:val="16"/>
          <w:szCs w:val="16"/>
        </w:rPr>
        <w:t xml:space="preserve"> -</w:t>
      </w:r>
      <w:r w:rsidR="00DB2BAF">
        <w:rPr>
          <w:rFonts w:ascii="Verdana" w:hAnsi="Verdana" w:cs="Arial"/>
          <w:bCs/>
          <w:sz w:val="16"/>
          <w:szCs w:val="16"/>
        </w:rPr>
        <w:t xml:space="preserve"> </w:t>
      </w:r>
      <w:r w:rsidR="008C12AC"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8C12AC">
        <w:rPr>
          <w:rFonts w:ascii="Verdana" w:hAnsi="Verdana" w:cs="Arial"/>
          <w:b/>
          <w:bCs/>
          <w:sz w:val="16"/>
          <w:szCs w:val="16"/>
        </w:rPr>
        <w:t>M</w:t>
      </w:r>
      <w:r w:rsidR="008C12AC" w:rsidRPr="009E4C21">
        <w:rPr>
          <w:rFonts w:ascii="Verdana" w:hAnsi="Verdana" w:cs="Arial"/>
          <w:bCs/>
          <w:sz w:val="16"/>
          <w:szCs w:val="16"/>
        </w:rPr>
        <w:t>: 001</w:t>
      </w:r>
      <w:r w:rsidR="002E3400">
        <w:rPr>
          <w:rFonts w:ascii="Verdana" w:hAnsi="Verdana" w:cs="Arial"/>
          <w:bCs/>
          <w:sz w:val="16"/>
          <w:szCs w:val="16"/>
        </w:rPr>
        <w:t xml:space="preserve"> - </w:t>
      </w:r>
      <w:r w:rsidR="008C12AC"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="008C12AC" w:rsidRPr="009E4C21">
        <w:rPr>
          <w:rFonts w:ascii="Verdana" w:hAnsi="Verdana" w:cs="Arial"/>
          <w:sz w:val="16"/>
          <w:szCs w:val="16"/>
        </w:rPr>
        <w:t xml:space="preserve">R$ </w:t>
      </w:r>
      <w:bookmarkEnd w:id="0"/>
      <w:r w:rsidR="00E17019" w:rsidRPr="00E17019">
        <w:rPr>
          <w:rFonts w:ascii="Verdana" w:hAnsi="Verdana" w:cs="Arial"/>
          <w:sz w:val="16"/>
          <w:szCs w:val="16"/>
        </w:rPr>
        <w:t>12.000,00 (doze mil reais). Recurso Orçamentário: FUNDAÇÃO DE CULTURA - DOTAÇÃO: 06.01.13.392.0503.2.026-33.90.39 (R 5691).</w:t>
      </w:r>
    </w:p>
    <w:p w:rsidR="00D22703" w:rsidRDefault="00D22703" w:rsidP="00E1701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E17019">
        <w:rPr>
          <w:rFonts w:ascii="Verdana" w:hAnsi="Verdana" w:cs="Arial"/>
          <w:sz w:val="16"/>
          <w:szCs w:val="16"/>
        </w:rPr>
        <w:t>05</w:t>
      </w:r>
      <w:r w:rsidR="002E3400">
        <w:rPr>
          <w:rFonts w:ascii="Verdana" w:hAnsi="Verdana" w:cs="Arial"/>
          <w:sz w:val="16"/>
          <w:szCs w:val="16"/>
        </w:rPr>
        <w:t xml:space="preserve"> de </w:t>
      </w:r>
      <w:r w:rsidR="00E17019">
        <w:rPr>
          <w:rFonts w:ascii="Verdana" w:hAnsi="Verdana" w:cs="Arial"/>
          <w:sz w:val="16"/>
          <w:szCs w:val="16"/>
        </w:rPr>
        <w:t>Dezembro</w:t>
      </w:r>
      <w:r w:rsidR="002E3400">
        <w:rPr>
          <w:rFonts w:ascii="Verdana" w:hAnsi="Verdana" w:cs="Arial"/>
          <w:sz w:val="16"/>
          <w:szCs w:val="16"/>
        </w:rPr>
        <w:t xml:space="preserve"> de 2018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12F5B" w:rsidRPr="00C12F5B" w:rsidRDefault="00C12F5B" w:rsidP="00C12F5B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C12F5B">
        <w:rPr>
          <w:rFonts w:ascii="Verdana" w:hAnsi="Verdana"/>
          <w:b/>
          <w:i/>
          <w:iCs/>
          <w:sz w:val="16"/>
          <w:szCs w:val="16"/>
        </w:rPr>
        <w:t xml:space="preserve">CAROLINE TOURO BELUQUE EGER </w:t>
      </w:r>
    </w:p>
    <w:p w:rsidR="00C12F5B" w:rsidRPr="00C12F5B" w:rsidRDefault="00C12F5B" w:rsidP="00C12F5B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2F5B">
        <w:rPr>
          <w:rFonts w:ascii="Verdana" w:hAnsi="Verdana"/>
          <w:color w:val="000000"/>
          <w:sz w:val="16"/>
          <w:szCs w:val="16"/>
        </w:rPr>
        <w:t xml:space="preserve">Superintendente da Fundação Cultural e Ordenadora de Despesa </w:t>
      </w:r>
    </w:p>
    <w:p w:rsidR="00C12F5B" w:rsidRPr="00C12F5B" w:rsidRDefault="00C12F5B" w:rsidP="00C12F5B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2F5B">
        <w:rPr>
          <w:rFonts w:ascii="Verdana" w:hAnsi="Verdana"/>
          <w:color w:val="000000"/>
          <w:sz w:val="16"/>
          <w:szCs w:val="16"/>
        </w:rPr>
        <w:t>Conforme Decreto nº. 035/2017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4640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3400"/>
    <w:rsid w:val="002F448F"/>
    <w:rsid w:val="0030765D"/>
    <w:rsid w:val="00312840"/>
    <w:rsid w:val="00321A3F"/>
    <w:rsid w:val="00330B64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A41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2AC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2F5B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CF0C39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2BAF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7019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2018-12-06T13:37:00Z</dcterms:created>
  <dcterms:modified xsi:type="dcterms:W3CDTF">2018-12-06T13:37:00Z</dcterms:modified>
</cp:coreProperties>
</file>