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3º </w:t>
      </w: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07</w:t>
      </w:r>
      <w:r>
        <w:rPr>
          <w:rFonts w:eastAsia="Times New Roman"/>
          <w:iCs/>
          <w:sz w:val="21"/>
          <w:szCs w:val="21"/>
          <w:lang w:eastAsia="pt-BR"/>
        </w:rPr>
        <w:t xml:space="preserve"> de </w:t>
      </w:r>
      <w:r>
        <w:rPr>
          <w:rFonts w:hint="default" w:eastAsia="Times New Roman"/>
          <w:iCs/>
          <w:sz w:val="21"/>
          <w:szCs w:val="21"/>
          <w:lang w:val="en-US" w:eastAsia="pt-BR"/>
        </w:rPr>
        <w:t>janeiro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jc w:val="center"/>
        <w:rPr>
          <w:b/>
          <w:iCs/>
          <w:sz w:val="24"/>
          <w:szCs w:val="24"/>
        </w:rPr>
      </w:pPr>
    </w:p>
    <w:p>
      <w:pPr>
        <w:ind w:left="142" w:right="-1"/>
        <w:jc w:val="center"/>
        <w:rPr>
          <w:b/>
          <w:iCs/>
          <w:sz w:val="24"/>
          <w:szCs w:val="24"/>
        </w:rPr>
      </w:pPr>
      <w:r>
        <w:rPr>
          <w:b/>
          <w:iCs/>
          <w:sz w:val="24"/>
          <w:szCs w:val="24"/>
        </w:rPr>
        <w:t>TOMADA DE PREÇO Nº. 0</w:t>
      </w:r>
      <w:r>
        <w:rPr>
          <w:rFonts w:hint="default"/>
          <w:b/>
          <w:iCs/>
          <w:sz w:val="24"/>
          <w:szCs w:val="24"/>
          <w:lang w:val="pt-BR"/>
        </w:rPr>
        <w:t>11</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258</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hint="default" w:eastAsia="Times New Roman"/>
          <w:sz w:val="21"/>
          <w:szCs w:val="21"/>
          <w:lang w:val="en-US" w:eastAsia="pt-BR"/>
        </w:rPr>
        <w:t xml:space="preserve">  </w:t>
      </w:r>
      <w:r>
        <w:rPr>
          <w:rFonts w:hint="default" w:eastAsia="Times New Roman"/>
          <w:b/>
          <w:bCs/>
          <w:sz w:val="21"/>
          <w:szCs w:val="21"/>
          <w:lang w:val="en-US" w:eastAsia="pt-BR"/>
        </w:rPr>
        <w:t>27</w:t>
      </w:r>
      <w:r>
        <w:rPr>
          <w:rFonts w:hint="default" w:eastAsia="Times New Roman"/>
          <w:b/>
          <w:bCs/>
          <w:sz w:val="21"/>
          <w:szCs w:val="21"/>
          <w:lang w:val="en-US" w:eastAsia="pt-BR"/>
        </w:rPr>
        <w:t xml:space="preserve"> de janeiro de 2022</w:t>
      </w:r>
      <w:r>
        <w:rPr>
          <w:rFonts w:eastAsia="Times New Roman"/>
          <w:b/>
          <w:bCs/>
          <w:sz w:val="21"/>
          <w:szCs w:val="21"/>
          <w:lang w:eastAsia="pt-BR"/>
        </w:rPr>
        <w:t xml:space="preserve">, às </w:t>
      </w:r>
      <w:r>
        <w:rPr>
          <w:rFonts w:hint="default" w:eastAsia="Times New Roman"/>
          <w:b/>
          <w:bCs/>
          <w:sz w:val="21"/>
          <w:szCs w:val="21"/>
          <w:lang w:val="en-US" w:eastAsia="pt-BR"/>
        </w:rPr>
        <w:t>08h00min</w:t>
      </w:r>
      <w:r>
        <w:rPr>
          <w:rFonts w:eastAsia="Times New Roman"/>
          <w:b/>
          <w:bCs/>
          <w:color w:val="000000"/>
          <w:sz w:val="21"/>
          <w:szCs w:val="21"/>
          <w:lang w:eastAsia="pt-BR"/>
        </w:rPr>
        <w:t>.</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ind w:left="284" w:right="-1"/>
                              <w:jc w:val="both"/>
                              <w:rPr>
                                <w:rFonts w:ascii="Arial" w:hAnsi="Arial" w:cs="Arial"/>
                                <w:b/>
                                <w:iCs/>
                              </w:rPr>
                            </w:pPr>
                            <w:r>
                              <w:rPr>
                                <w:rFonts w:ascii="Arial" w:hAnsi="Arial" w:cs="Arial"/>
                                <w:b/>
                                <w:iCs/>
                              </w:rPr>
                              <w:t>HORÁRIO: 8h</w:t>
                            </w:r>
                            <w:r>
                              <w:rPr>
                                <w:rFonts w:hint="default" w:ascii="Arial" w:hAnsi="Arial" w:cs="Arial"/>
                                <w:b/>
                                <w:iCs/>
                                <w:lang w:val="pt-BR"/>
                              </w:rPr>
                              <w:t>00min</w:t>
                            </w:r>
                            <w:r>
                              <w:rPr>
                                <w:rFonts w:ascii="Arial" w:hAnsi="Arial" w:cs="Arial"/>
                                <w:b/>
                                <w:iCs/>
                              </w:rPr>
                              <w:t xml:space="preserve">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ind w:left="284" w:right="-1"/>
                        <w:jc w:val="both"/>
                        <w:rPr>
                          <w:rFonts w:ascii="Arial" w:hAnsi="Arial" w:cs="Arial"/>
                          <w:b/>
                          <w:iCs/>
                        </w:rPr>
                      </w:pPr>
                      <w:r>
                        <w:rPr>
                          <w:rFonts w:ascii="Arial" w:hAnsi="Arial" w:cs="Arial"/>
                          <w:b/>
                          <w:iCs/>
                        </w:rPr>
                        <w:t>HORÁRIO: 8h</w:t>
                      </w:r>
                      <w:r>
                        <w:rPr>
                          <w:rFonts w:hint="default" w:ascii="Arial" w:hAnsi="Arial" w:cs="Arial"/>
                          <w:b/>
                          <w:iCs/>
                          <w:lang w:val="pt-BR"/>
                        </w:rPr>
                        <w:t>00min</w:t>
                      </w:r>
                      <w:r>
                        <w:rPr>
                          <w:rFonts w:ascii="Arial" w:hAnsi="Arial" w:cs="Arial"/>
                          <w:b/>
                          <w:iCs/>
                        </w:rPr>
                        <w:t xml:space="preserve">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27</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w:t>
      </w:r>
      <w:r>
        <w:rPr>
          <w:rFonts w:hint="default" w:ascii="Times New Roman" w:hAnsi="Times New Roman" w:cs="Times New Roman"/>
          <w:b/>
          <w:lang w:val="pt-BR"/>
        </w:rPr>
        <w:t xml:space="preserve"> 13h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w:t>
      </w:r>
      <w:r>
        <w:rPr>
          <w:rFonts w:hint="default" w:ascii="Times New Roman" w:hAnsi="Times New Roman" w:cs="Times New Roman"/>
          <w:lang w:val="pt-BR"/>
        </w:rPr>
        <w:t xml:space="preserve">que </w:t>
      </w:r>
      <w:r>
        <w:rPr>
          <w:rFonts w:ascii="Times New Roman" w:hAnsi="Times New Roman" w:cs="Times New Roman"/>
        </w:rPr>
        <w:t>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30.623,85</w:t>
      </w:r>
      <w:r>
        <w:rPr>
          <w:rFonts w:eastAsia="Times New Roman"/>
          <w:b/>
          <w:bCs/>
          <w:iCs/>
          <w:sz w:val="21"/>
          <w:szCs w:val="21"/>
          <w:lang w:eastAsia="pt-BR"/>
        </w:rPr>
        <w:t xml:space="preserve">  (</w:t>
      </w:r>
      <w:r>
        <w:rPr>
          <w:rFonts w:hint="default" w:eastAsia="Times New Roman"/>
          <w:b/>
          <w:bCs/>
          <w:iCs/>
          <w:sz w:val="21"/>
          <w:szCs w:val="21"/>
          <w:lang w:val="en-US" w:eastAsia="pt-BR"/>
        </w:rPr>
        <w:t xml:space="preserve">trinta mil seiscentos e vinte e três reais e oitenta e cinco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sz w:val="24"/>
          <w:szCs w:val="24"/>
        </w:rPr>
        <w:t>60 (sessenta)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 xml:space="preserve">120 </w:t>
      </w:r>
      <w:r>
        <w:rPr>
          <w:b/>
          <w:sz w:val="24"/>
          <w:szCs w:val="24"/>
        </w:rPr>
        <w:t xml:space="preserve">(cento e vinte)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sz w:val="24"/>
          <w:szCs w:val="24"/>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7"/>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lang w:val="en-US" w:eastAsia="pt-BR"/>
        </w:rPr>
        <w:t>COSIP</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19"/>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 xml:space="preserve">GERÊNCIA DE OBRAS – </w:t>
      </w:r>
      <w:r>
        <w:rPr>
          <w:rFonts w:hint="default" w:eastAsia="Times New Roman"/>
          <w:b/>
          <w:iCs/>
          <w:sz w:val="22"/>
          <w:lang w:val="en-US" w:eastAsia="pt-BR"/>
        </w:rPr>
        <w:t>COSIP</w:t>
      </w:r>
      <w:r>
        <w:rPr>
          <w:rFonts w:eastAsia="Times New Roman"/>
          <w:b/>
          <w:iCs/>
          <w:sz w:val="22"/>
          <w:lang w:eastAsia="pt-BR"/>
        </w:rPr>
        <w:t xml:space="preserve"> - DOTAÇÃO ORÇAMENTÁRIA: </w:t>
      </w:r>
      <w:r>
        <w:rPr>
          <w:rFonts w:hint="default" w:eastAsia="Times New Roman"/>
          <w:b/>
          <w:iCs/>
          <w:sz w:val="22"/>
          <w:lang w:val="en-US" w:eastAsia="pt-BR"/>
        </w:rPr>
        <w:t>01.04.25.751.0401.2.067-44.90.51.00.00.00 (R 2378)</w:t>
      </w:r>
      <w:r>
        <w:rPr>
          <w:rFonts w:eastAsia="Times New Roman"/>
          <w:b/>
          <w:iCs/>
          <w:sz w:val="22"/>
          <w:lang w:eastAsia="pt-BR"/>
        </w:rPr>
        <w:t>.</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0"/>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7"/>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Planilha Orçamentária</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Composição do BDI</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Memória de Calculo;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Cronograma Físico-Financeiro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w:t>
      </w:r>
      <w:r>
        <w:rPr>
          <w:rFonts w:hint="default"/>
          <w:bCs/>
          <w:iCs/>
          <w:sz w:val="24"/>
          <w:szCs w:val="24"/>
          <w:lang w:val="pt-BR"/>
        </w:rPr>
        <w:t>0210096326</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r>
        <w:rPr>
          <w:rFonts w:hint="default"/>
          <w:bCs/>
          <w:iCs/>
          <w:sz w:val="24"/>
          <w:szCs w:val="24"/>
          <w:lang w:val="pt-BR"/>
        </w:rPr>
        <w:t xml:space="preserve"> Elétrico</w:t>
      </w:r>
      <w:r>
        <w:rPr>
          <w:bCs/>
          <w:iCs/>
          <w:sz w:val="24"/>
          <w:szCs w:val="24"/>
        </w:rPr>
        <w:t>;</w:t>
      </w:r>
    </w:p>
    <w:p>
      <w:pPr>
        <w:tabs>
          <w:tab w:val="left" w:pos="786"/>
        </w:tabs>
        <w:overflowPunct w:val="0"/>
        <w:autoSpaceDE w:val="0"/>
        <w:autoSpaceDN w:val="0"/>
        <w:adjustRightInd w:val="0"/>
        <w:spacing w:after="0" w:line="240" w:lineRule="auto"/>
        <w:ind w:left="851" w:right="-1"/>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 conferi-o e a subscrevi.</w:t>
      </w: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3009-0</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07</w:t>
      </w:r>
      <w:r>
        <w:rPr>
          <w:rFonts w:eastAsia="Times New Roman"/>
          <w:iCs/>
          <w:sz w:val="22"/>
          <w:lang w:eastAsia="pt-BR"/>
        </w:rPr>
        <w:t xml:space="preserve"> de </w:t>
      </w:r>
      <w:r>
        <w:rPr>
          <w:rFonts w:hint="default" w:eastAsia="Times New Roman"/>
          <w:iCs/>
          <w:sz w:val="22"/>
          <w:lang w:val="en-US" w:eastAsia="pt-BR"/>
        </w:rPr>
        <w:t>janeiro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both"/>
        <w:textAlignment w:val="baseline"/>
        <w:rPr>
          <w:rFonts w:eastAsia="Times New Roman"/>
          <w:sz w:val="22"/>
          <w:lang w:eastAsia="pt-BR"/>
        </w:rPr>
      </w:pP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1"/>
          <w:szCs w:val="21"/>
          <w:lang w:val="en-US" w:eastAsia="pt-BR"/>
        </w:rPr>
      </w:pPr>
      <w:r>
        <w:rPr>
          <w:rFonts w:eastAsia="Times New Roman"/>
          <w:b/>
          <w:iCs/>
          <w:sz w:val="21"/>
          <w:szCs w:val="21"/>
          <w:lang w:eastAsia="pt-BR"/>
        </w:rPr>
        <w:t>MINUTA DO CONTRATO Nº. ...../202</w:t>
      </w:r>
      <w:r>
        <w:rPr>
          <w:rFonts w:hint="default" w:eastAsia="Times New Roman"/>
          <w:b/>
          <w:iCs/>
          <w:sz w:val="21"/>
          <w:szCs w:val="21"/>
          <w:lang w:val="en-US" w:eastAsia="pt-BR"/>
        </w:rPr>
        <w:t>2</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258/2021</w:t>
      </w:r>
      <w:r>
        <w:rPr>
          <w:sz w:val="24"/>
          <w:szCs w:val="24"/>
        </w:rPr>
        <w:t xml:space="preserve">, gerado pela </w:t>
      </w:r>
      <w:r>
        <w:rPr>
          <w:b/>
          <w:sz w:val="24"/>
          <w:szCs w:val="24"/>
        </w:rPr>
        <w:t xml:space="preserve">Tomada de Preços nº. </w:t>
      </w:r>
      <w:r>
        <w:rPr>
          <w:b/>
          <w:sz w:val="24"/>
          <w:szCs w:val="24"/>
          <w:lang w:val="pt-BR"/>
        </w:rPr>
        <w:t>011/2021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iCs/>
          <w:sz w:val="24"/>
          <w:szCs w:val="24"/>
          <w:lang w:val="pt-BR"/>
        </w:rPr>
        <w:t>258/2021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011/2021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8"/>
        </w:numPr>
        <w:spacing w:after="0" w:line="240" w:lineRule="auto"/>
        <w:ind w:left="567"/>
        <w:jc w:val="both"/>
        <w:rPr>
          <w:iCs/>
          <w:sz w:val="24"/>
          <w:szCs w:val="24"/>
        </w:rPr>
      </w:pPr>
      <w:r>
        <w:rPr>
          <w:iCs/>
          <w:sz w:val="24"/>
          <w:szCs w:val="24"/>
        </w:rPr>
        <w:t>Caução em dinheiro ou títulos da divida Publica;</w:t>
      </w:r>
    </w:p>
    <w:p>
      <w:pPr>
        <w:numPr>
          <w:ilvl w:val="0"/>
          <w:numId w:val="28"/>
        </w:numPr>
        <w:spacing w:after="0" w:line="240" w:lineRule="auto"/>
        <w:ind w:left="567"/>
        <w:jc w:val="both"/>
        <w:rPr>
          <w:iCs/>
          <w:sz w:val="24"/>
          <w:szCs w:val="24"/>
        </w:rPr>
      </w:pPr>
      <w:r>
        <w:rPr>
          <w:iCs/>
          <w:sz w:val="24"/>
          <w:szCs w:val="24"/>
        </w:rPr>
        <w:t>Seguro-garantia;</w:t>
      </w:r>
    </w:p>
    <w:p>
      <w:pPr>
        <w:numPr>
          <w:ilvl w:val="0"/>
          <w:numId w:val="28"/>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ou CAU para início da obra.</w:t>
      </w:r>
    </w:p>
    <w:p>
      <w:pPr>
        <w:ind w:left="567"/>
        <w:jc w:val="both"/>
        <w:rPr>
          <w:iCs/>
          <w:sz w:val="16"/>
          <w:szCs w:val="16"/>
        </w:rPr>
      </w:pPr>
    </w:p>
    <w:p>
      <w:pPr>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0"/>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Os recursos financeiros para o cumprimento das obrigações constantes neste edital serão oriundos de Recursos </w:t>
      </w:r>
      <w:r>
        <w:rPr>
          <w:rFonts w:hint="default"/>
          <w:iCs/>
          <w:sz w:val="24"/>
          <w:szCs w:val="24"/>
          <w:lang w:val="pt-BR"/>
        </w:rPr>
        <w:t>COSIP</w:t>
      </w:r>
      <w:r>
        <w:rPr>
          <w:iCs/>
          <w:sz w:val="24"/>
          <w:szCs w:val="24"/>
        </w:rPr>
        <w:t>,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31"/>
        </w:numPr>
        <w:tabs>
          <w:tab w:val="left" w:pos="-7088"/>
          <w:tab w:val="left" w:pos="1146"/>
        </w:tabs>
        <w:overflowPunct w:val="0"/>
        <w:autoSpaceDE w:val="0"/>
        <w:autoSpaceDN w:val="0"/>
        <w:adjustRightInd w:val="0"/>
        <w:spacing w:after="0" w:line="240" w:lineRule="auto"/>
        <w:ind w:left="993" w:right="-1" w:hanging="300"/>
        <w:jc w:val="both"/>
        <w:textAlignment w:val="baseline"/>
        <w:rPr>
          <w:b/>
          <w:iCs/>
          <w:sz w:val="24"/>
          <w:szCs w:val="24"/>
        </w:rPr>
      </w:pPr>
      <w:r>
        <w:rPr>
          <w:rFonts w:eastAsia="Times New Roman"/>
          <w:b/>
          <w:iCs/>
          <w:sz w:val="24"/>
          <w:szCs w:val="24"/>
          <w:lang w:eastAsia="pt-BR"/>
        </w:rPr>
        <w:t xml:space="preserve">GERÊNCIA DE OBRAS – </w:t>
      </w:r>
      <w:r>
        <w:rPr>
          <w:rFonts w:hint="default" w:eastAsia="Times New Roman"/>
          <w:b/>
          <w:iCs/>
          <w:sz w:val="24"/>
          <w:szCs w:val="24"/>
          <w:lang w:val="en-US" w:eastAsia="pt-BR"/>
        </w:rPr>
        <w:t>COSIP - DOTAÇÃO: 01.04.25.751.0401.2.067-44.90.51.00.00.00 (R 2378)</w:t>
      </w:r>
      <w:r>
        <w:rPr>
          <w:rFonts w:eastAsia="Times New Roman"/>
          <w:b/>
          <w:iCs/>
          <w:sz w:val="24"/>
          <w:szCs w:val="24"/>
          <w:lang w:eastAsia="pt-BR"/>
        </w:rPr>
        <w:t>.</w:t>
      </w:r>
      <w:r>
        <w:rPr>
          <w:b/>
          <w:iCs/>
          <w:sz w:val="24"/>
          <w:szCs w:val="24"/>
        </w:rPr>
        <w:t xml:space="preserve"> </w:t>
      </w:r>
    </w:p>
    <w:p>
      <w:pPr>
        <w:ind w:left="142"/>
        <w:jc w:val="both"/>
        <w:rPr>
          <w:b/>
          <w:b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b/>
          <w:sz w:val="24"/>
          <w:szCs w:val="24"/>
        </w:rPr>
        <w:t xml:space="preserve">60 (sessenta)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120</w:t>
      </w:r>
      <w:r>
        <w:rPr>
          <w:b/>
          <w:sz w:val="24"/>
          <w:szCs w:val="24"/>
        </w:rPr>
        <w:t xml:space="preserve"> (cento e vinte)</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w:t>
      </w:r>
      <w:r>
        <w:rPr>
          <w:rFonts w:hint="default"/>
          <w:b/>
          <w:iCs/>
          <w:sz w:val="24"/>
          <w:szCs w:val="24"/>
          <w:lang w:val="pt-BR"/>
        </w:rPr>
        <w:t>É</w:t>
      </w:r>
      <w:r>
        <w:rPr>
          <w:b/>
          <w:iCs/>
          <w:sz w:val="24"/>
          <w:szCs w:val="24"/>
        </w:rPr>
        <w:t>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258/2021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011/2021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bCs/>
          <w:iCs/>
          <w:sz w:val="24"/>
          <w:szCs w:val="24"/>
        </w:rPr>
      </w:pPr>
      <w:r>
        <w:rPr>
          <w:b/>
          <w:bCs/>
          <w:iCs/>
          <w:sz w:val="24"/>
          <w:szCs w:val="24"/>
        </w:rPr>
        <w:t xml:space="preserve">OBJETO: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tabs>
          <w:tab w:val="left" w:pos="712"/>
        </w:tabs>
        <w:ind w:right="-1"/>
        <w:jc w:val="both"/>
        <w:rPr>
          <w:b/>
          <w:sz w:val="24"/>
          <w:szCs w:val="24"/>
        </w:rPr>
      </w:pPr>
    </w:p>
    <w:p>
      <w:pPr>
        <w:spacing w:after="0"/>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Ger. de Obras e Ordenadora de Despesas</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258/2021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011/2021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011/2021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w:t>
      </w:r>
      <w:r>
        <w:rPr>
          <w:rFonts w:hint="default" w:eastAsia="Arial Unicode MS"/>
          <w:b/>
          <w:sz w:val="24"/>
          <w:szCs w:val="24"/>
          <w:lang w:val="pt-BR"/>
        </w:rPr>
        <w:t>11</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bookmarkStart w:id="0" w:name="_GoBack"/>
      <w:bookmarkEnd w:id="0"/>
      <w:r>
        <w:rPr>
          <w:rFonts w:eastAsia="Arial Unicode MS"/>
          <w:sz w:val="24"/>
          <w:szCs w:val="24"/>
        </w:rPr>
        <w:t>.</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701"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4">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6">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7">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8">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0">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1">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2">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3">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5">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6">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8">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29">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0">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2">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3">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4">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5">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7">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8">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0"/>
  </w:num>
  <w:num w:numId="10">
    <w:abstractNumId w:val="8"/>
  </w:num>
  <w:num w:numId="11">
    <w:abstractNumId w:val="3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25"/>
  </w:num>
  <w:num w:numId="1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20"/>
  </w:num>
  <w:num w:numId="23">
    <w:abstractNumId w:val="21"/>
  </w:num>
  <w:num w:numId="24">
    <w:abstractNumId w:val="23"/>
  </w:num>
  <w:num w:numId="25">
    <w:abstractNumId w:val="39"/>
  </w:num>
  <w:num w:numId="26">
    <w:abstractNumId w:val="27"/>
  </w:num>
  <w:num w:numId="27">
    <w:abstractNumId w:val="7"/>
  </w:num>
  <w:num w:numId="28">
    <w:abstractNumId w:val="26"/>
  </w:num>
  <w:num w:numId="29">
    <w:abstractNumId w:val="22"/>
  </w:num>
  <w:num w:numId="30">
    <w:abstractNumId w:val="1"/>
  </w:num>
  <w:num w:numId="31">
    <w:abstractNumId w:val="14"/>
  </w:num>
  <w:num w:numId="32">
    <w:abstractNumId w:val="32"/>
  </w:num>
  <w:num w:numId="33">
    <w:abstractNumId w:val="24"/>
  </w:num>
  <w:num w:numId="34">
    <w:abstractNumId w:val="9"/>
  </w:num>
  <w:num w:numId="35">
    <w:abstractNumId w:val="11"/>
  </w:num>
  <w:num w:numId="36">
    <w:abstractNumId w:val="28"/>
  </w:num>
  <w:num w:numId="37">
    <w:abstractNumId w:val="37"/>
  </w:num>
  <w:num w:numId="38">
    <w:abstractNumId w:val="16"/>
  </w:num>
  <w:num w:numId="39">
    <w:abstractNumId w:val="34"/>
  </w:num>
  <w:num w:numId="40">
    <w:abstractNumId w:val="36"/>
  </w:num>
  <w:num w:numId="41">
    <w:abstractNumId w:val="12"/>
  </w:num>
  <w:num w:numId="42">
    <w:abstractNumId w:val="19"/>
  </w:num>
  <w:num w:numId="43">
    <w:abstractNumId w:val="4"/>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15B13"/>
    <w:rsid w:val="00197248"/>
    <w:rsid w:val="001E649F"/>
    <w:rsid w:val="001F156D"/>
    <w:rsid w:val="002749F3"/>
    <w:rsid w:val="002C5521"/>
    <w:rsid w:val="003025E6"/>
    <w:rsid w:val="00323CBA"/>
    <w:rsid w:val="0032553A"/>
    <w:rsid w:val="003426D5"/>
    <w:rsid w:val="003C2373"/>
    <w:rsid w:val="003D0550"/>
    <w:rsid w:val="003E24E4"/>
    <w:rsid w:val="0046393C"/>
    <w:rsid w:val="00566CAF"/>
    <w:rsid w:val="00577289"/>
    <w:rsid w:val="005A691A"/>
    <w:rsid w:val="00652979"/>
    <w:rsid w:val="00663E6B"/>
    <w:rsid w:val="00673661"/>
    <w:rsid w:val="00684941"/>
    <w:rsid w:val="006B6465"/>
    <w:rsid w:val="006E1734"/>
    <w:rsid w:val="00756509"/>
    <w:rsid w:val="00782786"/>
    <w:rsid w:val="008D13AB"/>
    <w:rsid w:val="00921602"/>
    <w:rsid w:val="00973392"/>
    <w:rsid w:val="009B227C"/>
    <w:rsid w:val="009F153C"/>
    <w:rsid w:val="00A21365"/>
    <w:rsid w:val="00A67699"/>
    <w:rsid w:val="00AD6887"/>
    <w:rsid w:val="00AE67C3"/>
    <w:rsid w:val="00B31B18"/>
    <w:rsid w:val="00BE4B9E"/>
    <w:rsid w:val="00C84D67"/>
    <w:rsid w:val="00CB27E9"/>
    <w:rsid w:val="00D3636B"/>
    <w:rsid w:val="00D84269"/>
    <w:rsid w:val="00D86AB7"/>
    <w:rsid w:val="00DF7773"/>
    <w:rsid w:val="00EA0D32"/>
    <w:rsid w:val="00F231ED"/>
    <w:rsid w:val="00FB4BD3"/>
    <w:rsid w:val="02FB67A4"/>
    <w:rsid w:val="0C6627DD"/>
    <w:rsid w:val="18C73F7B"/>
    <w:rsid w:val="22E25B3E"/>
    <w:rsid w:val="4DF547C8"/>
    <w:rsid w:val="51A0417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FB497-A99B-40F7-8393-AFB3012B07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11668</Words>
  <Characters>63008</Characters>
  <Lines>525</Lines>
  <Paragraphs>149</Paragraphs>
  <TotalTime>52</TotalTime>
  <ScaleCrop>false</ScaleCrop>
  <LinksUpToDate>false</LinksUpToDate>
  <CharactersWithSpaces>74527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2021-03-12T16:09:00Z</dcterms:created>
  <dc:creator>JAQUELINE MARIA GARCIA MASCIOLLI</dc:creator>
  <cp:lastModifiedBy>Usuario</cp:lastModifiedBy>
  <cp:lastPrinted>2021-11-24T11:13:00Z</cp:lastPrinted>
  <dcterms:modified xsi:type="dcterms:W3CDTF">2022-01-10T16:04:42Z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223B2489CAD640E5ADCD6A41B0F8EB74</vt:lpwstr>
  </property>
</Properties>
</file>