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262/2021</w:t>
      </w:r>
    </w:p>
    <w:p>
      <w:pPr>
        <w:jc w:val="center"/>
      </w:pPr>
      <w:r>
        <w:rPr>
          <w:b/>
          <w:bCs/>
          <w:sz w:val="22"/>
          <w:szCs w:val="22"/>
        </w:rPr>
        <w:t>PREGÃO PRESENCIAL N°. 151/2021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highlight w:val="none"/>
          <w:lang w:val="pt-BR"/>
        </w:rPr>
        <w:t xml:space="preserve">14h00min </w:t>
      </w:r>
      <w:r>
        <w:rPr>
          <w:b/>
          <w:bCs/>
          <w:szCs w:val="22"/>
          <w:highlight w:val="none"/>
        </w:rPr>
        <w:t>do dia</w:t>
      </w:r>
      <w:r>
        <w:rPr>
          <w:rFonts w:hint="default"/>
          <w:b/>
          <w:bCs/>
          <w:szCs w:val="22"/>
          <w:highlight w:val="none"/>
          <w:lang w:val="pt-BR"/>
        </w:rPr>
        <w:t xml:space="preserve"> 23 de novembro de 2021.</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EM SERVIÇOS MÉDICOS DE PROCEDIMENTOS CIRÚRGICOS DE OSTEOTOMIA CONFORME TERMO DE REFERENCIA, PARA ATENDER DEMANDA JUDICIAL INGRESSADA CONTRA A ADMINISTRAÇÃO MUNICIPAL AUTOS 0805465.93.2019.8.12.0029. SOLICITAÇÃO </w:t>
      </w:r>
      <w:r>
        <w:rPr>
          <w:b/>
          <w:sz w:val="22"/>
          <w:szCs w:val="22"/>
          <w:lang w:val="pt-BR"/>
        </w:rPr>
        <w:t>GERÊNCIA</w:t>
      </w:r>
      <w:r>
        <w:rPr>
          <w:b/>
          <w:sz w:val="22"/>
          <w:szCs w:val="22"/>
        </w:rPr>
        <w:t xml:space="preserve"> DE SAÚDE. PEDIDO DE SERVIÇO Nº 293/2021.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rFonts w:hint="default"/>
          <w:b/>
          <w:bCs/>
          <w:sz w:val="22"/>
          <w:szCs w:val="22"/>
          <w:highlight w:val="none"/>
          <w:lang w:val="pt-BR"/>
        </w:rPr>
        <w:t>23</w:t>
      </w:r>
      <w:r>
        <w:rPr>
          <w:b/>
          <w:bCs/>
          <w:sz w:val="22"/>
          <w:szCs w:val="22"/>
          <w:highlight w:val="none"/>
        </w:rPr>
        <w:t>/</w:t>
      </w:r>
      <w:r>
        <w:rPr>
          <w:rFonts w:hint="default"/>
          <w:b/>
          <w:bCs/>
          <w:sz w:val="22"/>
          <w:szCs w:val="22"/>
          <w:highlight w:val="none"/>
          <w:lang w:val="pt-BR"/>
        </w:rPr>
        <w:t>11</w:t>
      </w:r>
      <w:r>
        <w:rPr>
          <w:b/>
          <w:bCs/>
          <w:sz w:val="22"/>
          <w:szCs w:val="22"/>
          <w:highlight w:val="none"/>
        </w:rPr>
        <w:t>/2</w:t>
      </w:r>
      <w:r>
        <w:rPr>
          <w:rFonts w:hint="default"/>
          <w:b/>
          <w:bCs/>
          <w:sz w:val="22"/>
          <w:szCs w:val="22"/>
          <w:highlight w:val="none"/>
          <w:lang w:val="pt-BR"/>
        </w:rPr>
        <w:t>02</w:t>
      </w:r>
      <w:r>
        <w:rPr>
          <w:b/>
          <w:bCs/>
          <w:sz w:val="22"/>
          <w:szCs w:val="22"/>
          <w:highlight w:val="none"/>
        </w:rPr>
        <w:t>1</w:t>
      </w:r>
    </w:p>
    <w:p>
      <w:pPr>
        <w:jc w:val="both"/>
        <w:rPr>
          <w:rFonts w:hint="default"/>
          <w:lang w:val="pt-BR"/>
        </w:rPr>
      </w:pPr>
      <w:r>
        <w:rPr>
          <w:sz w:val="22"/>
          <w:szCs w:val="22"/>
        </w:rPr>
        <w:t xml:space="preserve">HORA: </w:t>
      </w:r>
      <w:r>
        <w:rPr>
          <w:rFonts w:hint="default"/>
          <w:b/>
          <w:bCs/>
          <w:sz w:val="22"/>
          <w:szCs w:val="22"/>
          <w:lang w:val="pt-BR"/>
        </w:rPr>
        <w:t>14h00min</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151/</w:t>
      </w:r>
      <w:r>
        <w:rPr>
          <w:rFonts w:ascii="Times New Roman" w:hAnsi="Times New Roman" w:eastAsia="Arial Unicode MS" w:cs="Times New Roman"/>
          <w:color w:val="000000"/>
          <w:szCs w:val="22"/>
        </w:rPr>
        <w:t>2021</w:t>
      </w:r>
    </w:p>
    <w:p>
      <w:pPr>
        <w:jc w:val="both"/>
      </w:pPr>
      <w:r>
        <w:rPr>
          <w:b/>
          <w:sz w:val="22"/>
          <w:szCs w:val="22"/>
        </w:rPr>
        <w:t xml:space="preserve">DATA DE ABERTURA: </w:t>
      </w:r>
      <w:r>
        <w:rPr>
          <w:rFonts w:hint="default"/>
          <w:b/>
          <w:sz w:val="22"/>
          <w:szCs w:val="22"/>
          <w:u w:val="single"/>
          <w:lang w:val="pt-BR"/>
        </w:rPr>
        <w:t>23</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lang w:val="pt-BR"/>
        </w:rPr>
        <w:t>14h00min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151/</w:t>
      </w:r>
      <w:r>
        <w:rPr>
          <w:rFonts w:ascii="Times New Roman" w:hAnsi="Times New Roman" w:eastAsia="Arial Unicode MS" w:cs="Times New Roman"/>
          <w:szCs w:val="22"/>
        </w:rPr>
        <w:t>2021</w:t>
      </w:r>
    </w:p>
    <w:p>
      <w:pPr>
        <w:tabs>
          <w:tab w:val="left" w:pos="0"/>
          <w:tab w:val="left" w:pos="2268"/>
          <w:tab w:val="left" w:pos="2552"/>
          <w:tab w:val="left" w:pos="2835"/>
        </w:tabs>
        <w:jc w:val="both"/>
      </w:pPr>
      <w:r>
        <w:rPr>
          <w:b/>
          <w:sz w:val="22"/>
          <w:szCs w:val="22"/>
        </w:rPr>
        <w:t xml:space="preserve">DATA DE ABERTURA: </w:t>
      </w:r>
      <w:r>
        <w:rPr>
          <w:rFonts w:hint="default"/>
          <w:b/>
          <w:sz w:val="22"/>
          <w:szCs w:val="22"/>
          <w:u w:val="single"/>
          <w:lang w:val="pt-BR"/>
        </w:rPr>
        <w:t>23</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tabs>
          <w:tab w:val="left" w:pos="2835"/>
        </w:tabs>
        <w:jc w:val="both"/>
      </w:pPr>
      <w:r>
        <w:rPr>
          <w:b/>
          <w:sz w:val="22"/>
          <w:szCs w:val="22"/>
        </w:rPr>
        <w:t xml:space="preserve">HORÁRIO: </w:t>
      </w:r>
      <w:r>
        <w:rPr>
          <w:rFonts w:hint="default"/>
          <w:b/>
          <w:sz w:val="22"/>
          <w:szCs w:val="22"/>
          <w:lang w:val="pt-BR"/>
        </w:rPr>
        <w:t>14h00min</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rPr>
          <w:sz w:val="22"/>
        </w:rPr>
      </w:pPr>
      <w:r>
        <w:rPr>
          <w:b/>
          <w:sz w:val="22"/>
        </w:rPr>
        <w:t>7.11</w:t>
      </w:r>
      <w:r>
        <w:rPr>
          <w:sz w:val="22"/>
        </w:rPr>
        <w:t xml:space="preserve"> - As propostas que eventualmente apresentarem erro de digitação de valores unitários, não serão desclassificada.</w:t>
      </w:r>
    </w:p>
    <w:p>
      <w:pPr>
        <w:pStyle w:val="177"/>
        <w:ind w:left="0" w:right="0" w:firstLine="0"/>
        <w:rPr>
          <w:sz w:val="22"/>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szCs w:val="22"/>
        </w:rPr>
      </w:pPr>
      <w:r>
        <w:rPr>
          <w:rFonts w:hint="default" w:eastAsia="Times New Roman"/>
          <w:b/>
          <w:bCs/>
          <w:sz w:val="22"/>
          <w:szCs w:val="22"/>
          <w:highlight w:val="lightGray"/>
          <w:u w:val="none"/>
          <w:shd w:val="clear" w:color="FFFFFF" w:fill="D9D9D9"/>
          <w:lang w:val="en-US" w:eastAsia="pt-BR"/>
        </w:rPr>
        <w:t xml:space="preserve">7.12 </w:t>
      </w:r>
      <w:r>
        <w:rPr>
          <w:rFonts w:eastAsia="Times New Roman"/>
          <w:sz w:val="22"/>
          <w:szCs w:val="22"/>
          <w:highlight w:val="lightGray"/>
          <w:u w:val="single"/>
          <w:lang w:eastAsia="pt-BR"/>
        </w:rPr>
        <w:t>Ao final da etapa de lances a licitante vencedora deverá fazer a adequação dos preços unitários de cada item para que o somatório seja igual ao preço final adjudicado.</w:t>
      </w:r>
    </w:p>
    <w:p>
      <w:pPr>
        <w:pStyle w:val="177"/>
        <w:rPr>
          <w:sz w:val="22"/>
          <w:szCs w:val="22"/>
        </w:rPr>
      </w:pPr>
    </w:p>
    <w:p>
      <w:pPr>
        <w:pStyle w:val="177"/>
        <w:tabs>
          <w:tab w:val="left" w:pos="709"/>
        </w:tabs>
        <w:ind w:left="0" w:right="0" w:firstLine="0"/>
        <w:jc w:val="both"/>
        <w:rPr>
          <w:b/>
          <w:bCs/>
          <w:sz w:val="22"/>
          <w:szCs w:val="22"/>
        </w:rPr>
      </w:pPr>
      <w:r>
        <w:rPr>
          <w:b/>
          <w:bCs/>
          <w:sz w:val="22"/>
          <w:szCs w:val="22"/>
        </w:rPr>
        <w:t>7.1</w:t>
      </w:r>
      <w:r>
        <w:rPr>
          <w:rFonts w:hint="default"/>
          <w:b/>
          <w:bCs/>
          <w:sz w:val="22"/>
          <w:szCs w:val="22"/>
          <w:lang w:val="pt-BR"/>
        </w:rPr>
        <w:t>3</w:t>
      </w:r>
      <w:r>
        <w:rPr>
          <w:b/>
          <w:bCs/>
          <w:sz w:val="22"/>
          <w:szCs w:val="22"/>
        </w:rPr>
        <w:t xml:space="preserve">  DO VALOR ESTIMADO</w:t>
      </w:r>
    </w:p>
    <w:p>
      <w:pPr>
        <w:tabs>
          <w:tab w:val="left" w:pos="709"/>
        </w:tabs>
        <w:ind w:left="0" w:right="0" w:firstLine="6"/>
        <w:jc w:val="both"/>
        <w:rPr>
          <w:b/>
          <w:bCs/>
          <w:sz w:val="22"/>
          <w:szCs w:val="22"/>
        </w:rPr>
      </w:pPr>
    </w:p>
    <w:p>
      <w:pPr>
        <w:pStyle w:val="177"/>
        <w:tabs>
          <w:tab w:val="left" w:pos="0"/>
        </w:tabs>
        <w:overflowPunct w:val="0"/>
        <w:spacing w:before="0" w:after="0"/>
        <w:ind w:left="0" w:right="0" w:firstLine="0"/>
        <w:contextualSpacing/>
        <w:jc w:val="both"/>
      </w:pPr>
      <w:r>
        <w:rPr>
          <w:b/>
          <w:iCs/>
          <w:sz w:val="22"/>
          <w:szCs w:val="22"/>
        </w:rPr>
        <w:t>7.1</w:t>
      </w:r>
      <w:r>
        <w:rPr>
          <w:rFonts w:hint="default"/>
          <w:b/>
          <w:iCs/>
          <w:sz w:val="22"/>
          <w:szCs w:val="22"/>
          <w:lang w:val="pt-BR"/>
        </w:rPr>
        <w:t>3</w:t>
      </w:r>
      <w:r>
        <w:rPr>
          <w:b/>
          <w:iCs/>
          <w:sz w:val="22"/>
          <w:szCs w:val="22"/>
        </w:rPr>
        <w:t>.1</w:t>
      </w:r>
      <w:r>
        <w:rPr>
          <w:iCs/>
          <w:sz w:val="22"/>
          <w:szCs w:val="22"/>
        </w:rPr>
        <w:t xml:space="preserve"> O valor total estimado para a aquisição dos itens referente ao objeto deste Edital, é de </w:t>
      </w:r>
      <w:r>
        <w:rPr>
          <w:b/>
          <w:bCs/>
          <w:iCs/>
          <w:sz w:val="22"/>
          <w:szCs w:val="22"/>
        </w:rPr>
        <w:t>R$ 22.180,00 ( vinte e dois mil cento e oitenta reais)</w:t>
      </w:r>
    </w:p>
    <w:p>
      <w:pPr>
        <w:pStyle w:val="177"/>
        <w:tabs>
          <w:tab w:val="left" w:pos="709"/>
        </w:tabs>
        <w:ind w:left="0" w:right="0" w:firstLine="0"/>
        <w:jc w:val="both"/>
        <w:rPr>
          <w:iCs/>
          <w:sz w:val="22"/>
          <w:szCs w:val="22"/>
        </w:rPr>
      </w:pPr>
    </w:p>
    <w:p>
      <w:pPr>
        <w:shd w:val="clear" w:fill="D9D9D9"/>
        <w:tabs>
          <w:tab w:val="left" w:pos="709"/>
        </w:tabs>
        <w:overflowPunct w:val="0"/>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val="0"/>
        <w:spacing w:before="100" w:after="100"/>
        <w:contextualSpacing/>
        <w:jc w:val="both"/>
        <w:textAlignment w:val="auto"/>
        <w:rPr>
          <w:sz w:val="22"/>
          <w:szCs w:val="22"/>
          <w:lang w:eastAsia="pt-BR"/>
        </w:rPr>
      </w:pPr>
    </w:p>
    <w:p>
      <w:pPr>
        <w:tabs>
          <w:tab w:val="left" w:pos="709"/>
        </w:tabs>
        <w:overflowPunct w:val="0"/>
        <w:spacing w:before="0" w:after="0"/>
        <w:contextualSpacing/>
        <w:jc w:val="both"/>
        <w:textAlignment w:val="auto"/>
      </w:pPr>
      <w:r>
        <w:rPr>
          <w:iCs/>
          <w:sz w:val="22"/>
          <w:szCs w:val="22"/>
          <w:lang w:eastAsia="pt-BR"/>
        </w:rPr>
        <w:t>7.1</w:t>
      </w:r>
      <w:r>
        <w:rPr>
          <w:rFonts w:hint="default"/>
          <w:iCs/>
          <w:sz w:val="22"/>
          <w:szCs w:val="22"/>
          <w:lang w:val="en-US" w:eastAsia="pt-BR"/>
        </w:rPr>
        <w:t>3</w:t>
      </w:r>
      <w:r>
        <w:rPr>
          <w:iCs/>
          <w:sz w:val="22"/>
          <w:szCs w:val="22"/>
          <w:lang w:eastAsia="pt-BR"/>
        </w:rPr>
        <w:t xml:space="preserve">.2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val="0"/>
        <w:spacing w:before="0" w:after="0"/>
        <w:contextualSpacing/>
        <w:jc w:val="both"/>
        <w:textAlignment w:val="auto"/>
        <w:rPr>
          <w:sz w:val="22"/>
          <w:szCs w:val="22"/>
          <w:lang w:eastAsia="pt-BR"/>
        </w:rPr>
      </w:pPr>
    </w:p>
    <w:p>
      <w:pPr>
        <w:tabs>
          <w:tab w:val="left" w:pos="709"/>
        </w:tabs>
        <w:overflowPunct w:val="0"/>
        <w:spacing w:before="0" w:after="0"/>
        <w:contextualSpacing/>
        <w:jc w:val="both"/>
        <w:textAlignment w:val="auto"/>
      </w:pPr>
      <w:r>
        <w:rPr>
          <w:sz w:val="22"/>
          <w:szCs w:val="22"/>
          <w:lang w:eastAsia="pt-BR"/>
        </w:rPr>
        <w:t>7.1</w:t>
      </w:r>
      <w:r>
        <w:rPr>
          <w:rFonts w:hint="default"/>
          <w:sz w:val="22"/>
          <w:szCs w:val="22"/>
          <w:lang w:val="en-US" w:eastAsia="pt-BR"/>
        </w:rPr>
        <w:t>3</w:t>
      </w:r>
      <w:r>
        <w:rPr>
          <w:sz w:val="22"/>
          <w:szCs w:val="22"/>
          <w:lang w:eastAsia="pt-BR"/>
        </w:rPr>
        <w:t xml:space="preserve">.3 O requerimento solicitando Vistas ao Processo deverá ser entregue no </w:t>
      </w:r>
      <w:r>
        <w:rPr>
          <w:rFonts w:eastAsia="Calibri"/>
          <w:iCs/>
          <w:sz w:val="22"/>
          <w:szCs w:val="22"/>
          <w:lang w:eastAsia="pt-BR"/>
        </w:rPr>
        <w:t>Núcleo de Licitações e Contratos.</w:t>
      </w:r>
    </w:p>
    <w:p>
      <w:pPr>
        <w:tabs>
          <w:tab w:val="left" w:pos="709"/>
        </w:tabs>
        <w:overflowPunct w:val="0"/>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spacing w:after="0"/>
        <w:ind w:right="-142"/>
        <w:jc w:val="both"/>
        <w:rPr>
          <w:rFonts w:eastAsia="Times New Roman"/>
          <w:sz w:val="24"/>
          <w:szCs w:val="24"/>
        </w:rPr>
      </w:pPr>
      <w:r>
        <w:rPr>
          <w:rFonts w:eastAsia="Times New Roman"/>
          <w:b/>
          <w:sz w:val="22"/>
          <w:szCs w:val="22"/>
        </w:rPr>
        <w:t xml:space="preserve">8.2.8 </w:t>
      </w:r>
      <w:r>
        <w:rPr>
          <w:rFonts w:eastAsia="Times New Roman"/>
          <w:sz w:val="24"/>
          <w:szCs w:val="24"/>
        </w:rPr>
        <w:t xml:space="preserve">Apresentar </w:t>
      </w:r>
      <w:r>
        <w:rPr>
          <w:rFonts w:eastAsia="Times New Roman"/>
          <w:b/>
          <w:sz w:val="24"/>
          <w:szCs w:val="24"/>
        </w:rPr>
        <w:t>Alvará de Licença para Funcionamento</w:t>
      </w:r>
      <w:r>
        <w:rPr>
          <w:rFonts w:eastAsia="Times New Roman"/>
          <w:sz w:val="24"/>
          <w:szCs w:val="24"/>
        </w:rPr>
        <w:t>, expedido pelo órgão competente do município da licitante, observando sua validade (art. 29, II, 8.666/93)</w:t>
      </w:r>
    </w:p>
    <w:p>
      <w:pPr>
        <w:spacing w:after="0" w:line="240" w:lineRule="auto"/>
        <w:ind w:right="-142"/>
        <w:jc w:val="both"/>
        <w:rPr>
          <w:rFonts w:hint="default"/>
          <w:b/>
          <w:bCs/>
          <w:sz w:val="22"/>
          <w:lang w:val="pt-BR"/>
        </w:rPr>
      </w:pPr>
    </w:p>
    <w:p>
      <w:pPr>
        <w:pStyle w:val="176"/>
        <w:numPr>
          <w:ilvl w:val="0"/>
          <w:numId w:val="0"/>
        </w:numPr>
        <w:ind w:right="-142" w:rightChars="0"/>
        <w:jc w:val="both"/>
        <w:rPr>
          <w:sz w:val="22"/>
        </w:rPr>
      </w:pPr>
      <w:r>
        <w:rPr>
          <w:rFonts w:hint="default"/>
          <w:b/>
          <w:bCs/>
          <w:sz w:val="22"/>
          <w:lang w:val="pt-BR"/>
        </w:rPr>
        <w:t xml:space="preserve">8.2.9 </w:t>
      </w:r>
      <w:r>
        <w:rPr>
          <w:sz w:val="22"/>
        </w:rPr>
        <w:t xml:space="preserve">Apresentar o Registro no </w:t>
      </w:r>
      <w:r>
        <w:rPr>
          <w:b/>
          <w:sz w:val="22"/>
        </w:rPr>
        <w:t>CNES</w:t>
      </w:r>
      <w:r>
        <w:rPr>
          <w:sz w:val="22"/>
        </w:rPr>
        <w:t xml:space="preserve"> (Cadastro Nacional de Estabelecimento de Saúde). </w:t>
      </w:r>
    </w:p>
    <w:p>
      <w:pPr>
        <w:pStyle w:val="176"/>
        <w:numPr>
          <w:ilvl w:val="0"/>
          <w:numId w:val="0"/>
        </w:numPr>
        <w:ind w:right="-142" w:rightChars="0"/>
        <w:jc w:val="both"/>
        <w:rPr>
          <w:sz w:val="22"/>
        </w:rPr>
      </w:pPr>
    </w:p>
    <w:p>
      <w:pPr>
        <w:pStyle w:val="176"/>
        <w:numPr>
          <w:ilvl w:val="0"/>
          <w:numId w:val="0"/>
        </w:numPr>
        <w:ind w:right="-142" w:rightChars="0"/>
        <w:jc w:val="both"/>
        <w:rPr>
          <w:sz w:val="22"/>
        </w:rPr>
      </w:pPr>
      <w:r>
        <w:rPr>
          <w:rFonts w:hint="default"/>
          <w:b/>
          <w:bCs/>
          <w:sz w:val="22"/>
          <w:lang w:val="pt-BR"/>
        </w:rPr>
        <w:t>8.2.10</w:t>
      </w:r>
      <w:r>
        <w:rPr>
          <w:rFonts w:hint="default"/>
          <w:sz w:val="22"/>
          <w:lang w:val="pt-BR"/>
        </w:rPr>
        <w:t xml:space="preserve"> </w:t>
      </w:r>
      <w:r>
        <w:rPr>
          <w:sz w:val="22"/>
        </w:rPr>
        <w:t>Declaração da empresa de que possui profissional capacitado para realização dos serviços solicitados, declaração esta que deverá vir acompanhada de:</w:t>
      </w:r>
    </w:p>
    <w:p>
      <w:pPr>
        <w:pStyle w:val="176"/>
        <w:numPr>
          <w:ilvl w:val="0"/>
          <w:numId w:val="5"/>
        </w:numPr>
        <w:ind w:right="-142"/>
        <w:jc w:val="both"/>
        <w:rPr>
          <w:b/>
          <w:sz w:val="22"/>
          <w:szCs w:val="22"/>
        </w:rPr>
      </w:pPr>
      <w:r>
        <w:rPr>
          <w:b/>
          <w:sz w:val="22"/>
          <w:szCs w:val="22"/>
        </w:rPr>
        <w:t>Diploma de curso superior em Medicina;</w:t>
      </w:r>
    </w:p>
    <w:p>
      <w:pPr>
        <w:pStyle w:val="176"/>
        <w:numPr>
          <w:ilvl w:val="0"/>
          <w:numId w:val="5"/>
        </w:numPr>
        <w:ind w:right="-142"/>
        <w:jc w:val="both"/>
        <w:rPr>
          <w:b/>
          <w:sz w:val="22"/>
          <w:szCs w:val="22"/>
        </w:rPr>
      </w:pPr>
      <w:r>
        <w:rPr>
          <w:b/>
          <w:sz w:val="22"/>
          <w:szCs w:val="22"/>
        </w:rPr>
        <w:t>Certidão de Regularidade com o CRM.</w:t>
      </w:r>
      <w:r>
        <w:rPr>
          <w:sz w:val="22"/>
        </w:rPr>
        <w:t xml:space="preserve">                                                                                                                                                                                                                                                                                                                                                                                                                                                                                                                                                                                                                                                                                                                                                                                                                                                                                                   </w:t>
      </w:r>
    </w:p>
    <w:p>
      <w:pPr>
        <w:overflowPunct w:val="0"/>
        <w:autoSpaceDE w:val="0"/>
        <w:autoSpaceDN w:val="0"/>
        <w:adjustRightInd w:val="0"/>
        <w:spacing w:after="0" w:line="240" w:lineRule="auto"/>
        <w:ind w:right="-142"/>
        <w:jc w:val="both"/>
        <w:textAlignment w:val="baseline"/>
        <w:rPr>
          <w:b/>
          <w:sz w:val="22"/>
          <w:szCs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11</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12</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ind w:left="0" w:right="-142" w:firstLine="0"/>
        <w:jc w:val="both"/>
      </w:pPr>
      <w:r>
        <w:rPr>
          <w:rFonts w:eastAsia="Times New Roman"/>
          <w:b/>
          <w:sz w:val="22"/>
        </w:rPr>
        <w:t>8.2.1</w:t>
      </w:r>
      <w:r>
        <w:rPr>
          <w:rFonts w:hint="default" w:eastAsia="Times New Roman"/>
          <w:b/>
          <w:sz w:val="22"/>
          <w:lang w:val="pt-BR"/>
        </w:rPr>
        <w:t>3</w:t>
      </w:r>
      <w:r>
        <w:rPr>
          <w:rFonts w:eastAsia="Times New Roman"/>
          <w:sz w:val="22"/>
        </w:rPr>
        <w:t xml:space="preserve"> Declaração de conhecimento e aceitação do teor do edital, conforme modelo constante no </w:t>
      </w:r>
      <w:r>
        <w:rPr>
          <w:rFonts w:eastAsia="Times New Roman"/>
          <w:color w:val="000000"/>
          <w:sz w:val="22"/>
          <w:highlight w:val="yellow"/>
        </w:rPr>
        <w:t xml:space="preserve">ANEXO </w:t>
      </w:r>
      <w:r>
        <w:rPr>
          <w:rFonts w:hint="default" w:eastAsia="Times New Roman"/>
          <w:color w:val="000000"/>
          <w:sz w:val="22"/>
          <w:highlight w:val="yellow"/>
          <w:lang w:val="pt-BR"/>
        </w:rPr>
        <w:t>VIII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6"/>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6"/>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rPr>
          <w:trHeight w:val="227" w:hRule="atLeast"/>
        </w:trPr>
        <w:tc>
          <w:tcPr>
            <w:tcW w:w="1064" w:type="dxa"/>
            <w:tcBorders>
              <w:top w:val="single" w:color="000000" w:sz="4" w:space="0"/>
              <w:left w:val="single" w:color="000000" w:sz="4" w:space="0"/>
              <w:bottom w:val="single" w:color="000000" w:sz="4" w:space="0"/>
            </w:tcBorders>
          </w:tcPr>
          <w:p>
            <w:pPr>
              <w:widowControl w:val="0"/>
              <w:jc w:val="center"/>
            </w:pPr>
            <w:r>
              <w:rPr>
                <w:b/>
                <w:color w:val="FF0000"/>
                <w:sz w:val="22"/>
                <w:szCs w:val="22"/>
                <w:lang w:eastAsia="pt-BR"/>
              </w:rPr>
              <w:t xml:space="preserve">10 1001 </w:t>
            </w: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10</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122</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511</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339032000000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1438</w:t>
            </w:r>
          </w:p>
        </w:tc>
      </w:tr>
    </w:tbl>
    <w:p>
      <w:pPr>
        <w:jc w:val="both"/>
        <w:rPr>
          <w:sz w:val="22"/>
          <w:szCs w:val="22"/>
        </w:rPr>
      </w:pPr>
    </w:p>
    <w:p>
      <w:pPr>
        <w:keepNext/>
        <w:spacing w:after="0" w:line="240" w:lineRule="auto"/>
        <w:jc w:val="both"/>
        <w:outlineLvl w:val="1"/>
        <w:rPr>
          <w:rFonts w:eastAsia="Arial Unicode MS"/>
          <w:b/>
          <w:bCs/>
          <w:color w:val="FF0000"/>
          <w:sz w:val="22"/>
        </w:rPr>
      </w:pPr>
      <w:r>
        <w:rPr>
          <w:rFonts w:eastAsia="Times New Roman"/>
          <w:b/>
          <w:bCs/>
          <w:sz w:val="22"/>
        </w:rPr>
        <w:t>14 – DA PRESTAÇÃO DOS SERVIÇOS:</w:t>
      </w:r>
    </w:p>
    <w:p>
      <w:pPr>
        <w:tabs>
          <w:tab w:val="left" w:pos="708"/>
          <w:tab w:val="center" w:pos="4419"/>
          <w:tab w:val="right" w:pos="8838"/>
        </w:tabs>
        <w:spacing w:after="0" w:line="240" w:lineRule="auto"/>
        <w:rPr>
          <w:rFonts w:eastAsia="Times New Roman"/>
          <w:sz w:val="22"/>
        </w:rPr>
      </w:pPr>
    </w:p>
    <w:p>
      <w:pPr>
        <w:overflowPunct w:val="0"/>
        <w:autoSpaceDE w:val="0"/>
        <w:autoSpaceDN w:val="0"/>
        <w:adjustRightInd w:val="0"/>
        <w:spacing w:after="0" w:line="240" w:lineRule="auto"/>
        <w:jc w:val="both"/>
        <w:textAlignment w:val="baseline"/>
        <w:rPr>
          <w:sz w:val="22"/>
        </w:rPr>
      </w:pPr>
      <w:r>
        <w:rPr>
          <w:b/>
          <w:bCs/>
          <w:sz w:val="22"/>
        </w:rPr>
        <w:t>14.1</w:t>
      </w:r>
      <w:r>
        <w:rPr>
          <w:sz w:val="22"/>
        </w:rPr>
        <w:t xml:space="preserve"> – </w:t>
      </w:r>
      <w:r>
        <w:rPr>
          <w:iCs/>
          <w:sz w:val="22"/>
        </w:rPr>
        <w:t xml:space="preserve">Os </w:t>
      </w:r>
      <w:r>
        <w:rPr>
          <w:sz w:val="22"/>
        </w:rPr>
        <w:t xml:space="preserve">serviços de </w:t>
      </w:r>
      <w:r>
        <w:rPr>
          <w:b/>
          <w:sz w:val="22"/>
        </w:rPr>
        <w:t xml:space="preserve">Procedimento Cirúrgico </w:t>
      </w:r>
      <w:r>
        <w:rPr>
          <w:sz w:val="22"/>
        </w:rPr>
        <w:t xml:space="preserve"> serão solicitados pela gerência e deverão ser executados de acordo com a proposta. </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b/>
          <w:sz w:val="22"/>
        </w:rPr>
        <w:t>14.1.1</w:t>
      </w:r>
      <w:r>
        <w:rPr>
          <w:sz w:val="22"/>
        </w:rPr>
        <w:t xml:space="preserve"> A contratada deverá iniciar os serviços após o recebimento da ordem de execução de serviço devidamente assinada.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b/>
          <w:sz w:val="22"/>
        </w:rPr>
        <w:t>14.1.2</w:t>
      </w:r>
      <w:r>
        <w:rPr>
          <w:sz w:val="22"/>
        </w:rPr>
        <w:t xml:space="preserve"> Ficam a cargo da contratante as despesas com locomoção até o estabelecimento da contratada.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iCs/>
          <w:sz w:val="22"/>
        </w:rPr>
      </w:pPr>
      <w:r>
        <w:rPr>
          <w:b/>
          <w:bCs/>
          <w:sz w:val="22"/>
        </w:rPr>
        <w:t>14.2</w:t>
      </w:r>
      <w:r>
        <w:rPr>
          <w:sz w:val="22"/>
        </w:rPr>
        <w:t xml:space="preserve"> – </w:t>
      </w:r>
      <w:r>
        <w:rPr>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b/>
          <w:bCs/>
          <w:sz w:val="22"/>
        </w:rPr>
        <w:t>14.3</w:t>
      </w:r>
      <w:r>
        <w:rPr>
          <w:sz w:val="22"/>
        </w:rPr>
        <w:t xml:space="preserve"> – </w:t>
      </w:r>
      <w:r>
        <w:rPr>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sz w:val="22"/>
        </w:rPr>
      </w:pPr>
    </w:p>
    <w:p>
      <w:pPr>
        <w:jc w:val="both"/>
        <w:rPr>
          <w:sz w:val="22"/>
        </w:rPr>
      </w:pPr>
      <w:r>
        <w:rPr>
          <w:b/>
          <w:bCs/>
          <w:sz w:val="22"/>
        </w:rPr>
        <w:t>14.4</w:t>
      </w:r>
      <w:r>
        <w:rPr>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val="0"/>
        <w:jc w:val="both"/>
        <w:rPr>
          <w:rFonts w:hint="default" w:ascii="Times New Roman" w:hAnsi="Times New Roman" w:cs="Times New Roman"/>
        </w:rPr>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w:t>
      </w:r>
      <w:r>
        <w:rPr>
          <w:rFonts w:hint="default" w:ascii="Times New Roman" w:hAnsi="Times New Roman" w:cs="Times New Roman"/>
          <w:sz w:val="22"/>
        </w:rPr>
        <w:t>(Índice acumulado nos últimos doze meses)</w:t>
      </w:r>
      <w:r>
        <w:rPr>
          <w:rFonts w:hint="default" w:ascii="Times New Roman" w:hAnsi="Times New Roman" w:cs="Times New Roman"/>
          <w:sz w:val="24"/>
          <w:szCs w:val="24"/>
          <w:lang w:eastAsia="pt-BR"/>
        </w:rPr>
        <w:t>.</w:t>
      </w:r>
    </w:p>
    <w:p>
      <w:pPr>
        <w:overflowPunct w:val="0"/>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rPr>
          <w:b/>
          <w:bCs/>
        </w:rPr>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w:t>
      </w:r>
      <w:r>
        <w:rPr>
          <w:b/>
          <w:bCs/>
          <w:sz w:val="24"/>
          <w:szCs w:val="24"/>
        </w:rPr>
        <w:t>desde que avisado a pregoeira por telefone o envio dos mesmos.</w:t>
      </w:r>
      <w:r>
        <w:rPr>
          <w:b/>
          <w:bCs/>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xml:space="preserve">, e eu, </w:t>
      </w:r>
      <w:r>
        <w:rPr>
          <w:sz w:val="21"/>
          <w:szCs w:val="21"/>
        </w:rPr>
        <w:t>Josemar Tomazelli, Gerente de Finanças conforme Decreto nº. 024/2021, conferi-o e a subscrevi</w:t>
      </w:r>
      <w:r>
        <w:rPr>
          <w:sz w:val="22"/>
          <w:szCs w:val="22"/>
        </w:rPr>
        <w:t>, conferi-o e a subscrevi.</w:t>
      </w:r>
    </w:p>
    <w:p>
      <w:pPr>
        <w:tabs>
          <w:tab w:val="left" w:pos="-1800"/>
        </w:tabs>
        <w:jc w:val="both"/>
        <w:rPr>
          <w:sz w:val="22"/>
          <w:szCs w:val="22"/>
        </w:rPr>
      </w:pP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rPr>
          <w:rFonts w:hint="default"/>
          <w:lang w:val="pt-BR"/>
        </w:rPr>
      </w:pPr>
      <w:r>
        <w:rPr>
          <w:sz w:val="22"/>
          <w:szCs w:val="22"/>
        </w:rPr>
        <w:t xml:space="preserve">Naviraí - MS, </w:t>
      </w:r>
      <w:r>
        <w:rPr>
          <w:rFonts w:hint="default"/>
          <w:sz w:val="22"/>
          <w:szCs w:val="22"/>
          <w:lang w:val="pt-BR"/>
        </w:rPr>
        <w:t>03</w:t>
      </w:r>
      <w:r>
        <w:rPr>
          <w:sz w:val="22"/>
          <w:szCs w:val="22"/>
        </w:rPr>
        <w:t xml:space="preserve"> de </w:t>
      </w:r>
      <w:r>
        <w:rPr>
          <w:rFonts w:hint="default"/>
          <w:sz w:val="22"/>
          <w:szCs w:val="22"/>
          <w:lang w:val="pt-BR"/>
        </w:rPr>
        <w:t>novembro</w:t>
      </w:r>
      <w:r>
        <w:rPr>
          <w:sz w:val="22"/>
          <w:szCs w:val="22"/>
        </w:rPr>
        <w:t xml:space="preserve"> de 2021</w:t>
      </w:r>
      <w:r>
        <w:rPr>
          <w:rFonts w:hint="default"/>
          <w:sz w:val="22"/>
          <w:szCs w:val="22"/>
          <w:lang w:val="pt-BR"/>
        </w:rPr>
        <w:t>.</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bookmarkStart w:id="0" w:name="_GoBack"/>
      <w:bookmarkEnd w:id="0"/>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r>
        <w:drawing>
          <wp:inline distT="0" distB="0" distL="114300" distR="114300">
            <wp:extent cx="5967095" cy="208280"/>
            <wp:effectExtent l="0" t="0" r="14605" b="127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7"/>
                    <a:stretch>
                      <a:fillRect/>
                    </a:stretch>
                  </pic:blipFill>
                  <pic:spPr>
                    <a:xfrm>
                      <a:off x="0" y="0"/>
                      <a:ext cx="5967095" cy="208280"/>
                    </a:xfrm>
                    <a:prstGeom prst="rect">
                      <a:avLst/>
                    </a:prstGeom>
                    <a:noFill/>
                    <a:ln>
                      <a:noFill/>
                    </a:ln>
                  </pic:spPr>
                </pic:pic>
              </a:graphicData>
            </a:graphic>
          </wp:inline>
        </w:drawing>
      </w:r>
    </w:p>
    <w:p>
      <w:pPr>
        <w:pStyle w:val="7"/>
      </w:pPr>
      <w:r>
        <w:rPr>
          <w:rFonts w:ascii="Times New Roman" w:hAnsi="Times New Roman" w:cs="Times New Roman"/>
          <w:b/>
          <w:bCs/>
          <w:i w:val="0"/>
          <w:sz w:val="22"/>
          <w:szCs w:val="22"/>
        </w:rPr>
        <w:t xml:space="preserve">1.Objeto: CONTRATAÇÃO DE EMPRESA ESPECIALIZADA EM SERVIÇOS MÉDICOS DE PROCEDIMENTOS CIRÚRGICOS DE OSTEOTOMIA CONFORME TERMO DE REFERENCIA, PARA ATENDER DEMANDA JUDICIAL INGRESSADA CONTRA A ADMINISTRAÇÃO MUNICIPAL AUTOS 0805465.93.2019.8.12.0029. SOLICITAÇÃO </w:t>
      </w:r>
      <w:r>
        <w:rPr>
          <w:rFonts w:ascii="Times New Roman" w:hAnsi="Times New Roman" w:cs="Times New Roman"/>
          <w:b/>
          <w:bCs/>
          <w:i w:val="0"/>
          <w:sz w:val="22"/>
          <w:szCs w:val="22"/>
          <w:lang w:val="pt-BR"/>
        </w:rPr>
        <w:t>GERÊNCIA</w:t>
      </w:r>
      <w:r>
        <w:rPr>
          <w:rFonts w:ascii="Times New Roman" w:hAnsi="Times New Roman" w:cs="Times New Roman"/>
          <w:b/>
          <w:bCs/>
          <w:i w:val="0"/>
          <w:sz w:val="22"/>
          <w:szCs w:val="22"/>
        </w:rPr>
        <w:t xml:space="preserve"> DE SAÚDE. PEDIDO DE SERVIÇO Nº 293/2021.</w:t>
      </w:r>
    </w:p>
    <w:tbl>
      <w:tblPr>
        <w:tblStyle w:val="12"/>
        <w:tblW w:w="9939" w:type="dxa"/>
        <w:tblInd w:w="-41" w:type="dxa"/>
        <w:tblLayout w:type="fixed"/>
        <w:tblCellMar>
          <w:top w:w="0" w:type="dxa"/>
          <w:left w:w="108" w:type="dxa"/>
          <w:bottom w:w="0" w:type="dxa"/>
          <w:right w:w="108" w:type="dxa"/>
        </w:tblCellMar>
      </w:tblPr>
      <w:tblGrid>
        <w:gridCol w:w="758"/>
        <w:gridCol w:w="758"/>
        <w:gridCol w:w="857"/>
        <w:gridCol w:w="759"/>
        <w:gridCol w:w="801"/>
        <w:gridCol w:w="6006"/>
      </w:tblGrid>
      <w:tr>
        <w:tblPrEx>
          <w:tblCellMar>
            <w:top w:w="0" w:type="dxa"/>
            <w:left w:w="108" w:type="dxa"/>
            <w:bottom w:w="0" w:type="dxa"/>
            <w:right w:w="108" w:type="dxa"/>
          </w:tblCellMar>
        </w:tblPrEx>
        <w:trPr>
          <w:trHeight w:val="517" w:hRule="atLeast"/>
        </w:trPr>
        <w:tc>
          <w:tcPr>
            <w:tcW w:w="758" w:type="dxa"/>
            <w:tcBorders>
              <w:top w:val="single" w:color="000000" w:sz="6" w:space="0"/>
              <w:left w:val="single" w:color="000000" w:sz="6" w:space="0"/>
            </w:tcBorders>
          </w:tcPr>
          <w:p>
            <w:pPr>
              <w:widowControl w:val="0"/>
              <w:spacing w:line="276" w:lineRule="auto"/>
              <w:jc w:val="center"/>
              <w:rPr>
                <w:rFonts w:hint="default" w:eastAsia="Arial Unicode MS"/>
                <w:sz w:val="22"/>
                <w:szCs w:val="22"/>
                <w:lang w:val="pt-BR"/>
              </w:rPr>
            </w:pPr>
            <w:r>
              <w:rPr>
                <w:rFonts w:hint="default" w:eastAsia="Arial Unicode MS"/>
                <w:sz w:val="22"/>
                <w:szCs w:val="22"/>
                <w:lang w:val="pt-BR"/>
              </w:rPr>
              <w:t>ITEM</w:t>
            </w:r>
          </w:p>
        </w:tc>
        <w:tc>
          <w:tcPr>
            <w:tcW w:w="758" w:type="dxa"/>
            <w:tcBorders>
              <w:top w:val="single" w:color="000000" w:sz="6" w:space="0"/>
              <w:left w:val="single" w:color="000000" w:sz="6" w:space="0"/>
            </w:tcBorders>
          </w:tcPr>
          <w:p>
            <w:pPr>
              <w:widowControl w:val="0"/>
              <w:spacing w:line="276" w:lineRule="auto"/>
              <w:jc w:val="center"/>
              <w:rPr>
                <w:rFonts w:hint="default" w:eastAsia="Arial Unicode MS"/>
                <w:sz w:val="22"/>
                <w:szCs w:val="22"/>
                <w:lang w:val="pt-BR"/>
              </w:rPr>
            </w:pPr>
            <w:r>
              <w:rPr>
                <w:rFonts w:hint="default" w:eastAsia="Arial Unicode MS"/>
                <w:sz w:val="22"/>
                <w:szCs w:val="22"/>
                <w:lang w:val="pt-BR"/>
              </w:rPr>
              <w:t>SUB</w:t>
            </w:r>
          </w:p>
          <w:p>
            <w:pPr>
              <w:widowControl w:val="0"/>
              <w:spacing w:line="276" w:lineRule="auto"/>
              <w:jc w:val="center"/>
              <w:rPr>
                <w:rFonts w:eastAsia="Arial Unicode MS"/>
                <w:sz w:val="22"/>
                <w:szCs w:val="22"/>
              </w:rPr>
            </w:pPr>
            <w:r>
              <w:rPr>
                <w:rFonts w:eastAsia="Arial Unicode MS"/>
                <w:sz w:val="22"/>
                <w:szCs w:val="22"/>
              </w:rPr>
              <w:t>ITEM</w:t>
            </w:r>
          </w:p>
        </w:tc>
        <w:tc>
          <w:tcPr>
            <w:tcW w:w="857"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CÓD ITEM</w:t>
            </w:r>
          </w:p>
        </w:tc>
        <w:tc>
          <w:tcPr>
            <w:tcW w:w="759"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801"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6006" w:type="dxa"/>
            <w:tcBorders>
              <w:top w:val="single" w:color="000000" w:sz="6" w:space="0"/>
              <w:left w:val="single" w:color="000000" w:sz="6" w:space="0"/>
              <w:righ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rPr>
          <w:trHeight w:val="260" w:hRule="atLeast"/>
        </w:trPr>
        <w:tc>
          <w:tcPr>
            <w:tcW w:w="758" w:type="dxa"/>
            <w:vMerge w:val="restart"/>
            <w:tcBorders>
              <w:top w:val="single" w:color="000000" w:sz="4" w:space="0"/>
              <w:left w:val="single" w:color="000000" w:sz="4" w:space="0"/>
            </w:tcBorders>
          </w:tcPr>
          <w:p>
            <w:pPr>
              <w:widowControl w:val="0"/>
              <w:spacing w:line="276" w:lineRule="auto"/>
              <w:jc w:val="center"/>
              <w:rPr>
                <w:rFonts w:eastAsia="Arial Unicode MS"/>
                <w:sz w:val="22"/>
                <w:szCs w:val="22"/>
              </w:rPr>
            </w:pPr>
          </w:p>
          <w:p>
            <w:pPr>
              <w:widowControl w:val="0"/>
              <w:spacing w:line="276" w:lineRule="auto"/>
              <w:jc w:val="center"/>
              <w:rPr>
                <w:rFonts w:hint="default" w:eastAsia="Arial Unicode MS"/>
                <w:sz w:val="22"/>
                <w:szCs w:val="22"/>
                <w:lang w:val="pt-BR"/>
              </w:rPr>
            </w:pPr>
            <w:r>
              <w:rPr>
                <w:rFonts w:hint="default" w:eastAsia="Arial Unicode MS"/>
                <w:sz w:val="22"/>
                <w:szCs w:val="22"/>
                <w:lang w:val="pt-BR"/>
              </w:rPr>
              <w:t>1</w:t>
            </w:r>
          </w:p>
          <w:p>
            <w:pPr>
              <w:widowControl w:val="0"/>
              <w:spacing w:line="276" w:lineRule="auto"/>
              <w:jc w:val="center"/>
              <w:rPr>
                <w:rFonts w:eastAsia="Arial Unicode MS"/>
                <w:sz w:val="22"/>
                <w:szCs w:val="22"/>
              </w:rPr>
            </w:pPr>
            <w:r>
              <w:drawing>
                <wp:anchor distT="0" distB="0" distL="114300" distR="114300" simplePos="0" relativeHeight="251660288" behindDoc="0" locked="0" layoutInCell="1" allowOverlap="1">
                  <wp:simplePos x="0" y="0"/>
                  <wp:positionH relativeFrom="column">
                    <wp:posOffset>-84455</wp:posOffset>
                  </wp:positionH>
                  <wp:positionV relativeFrom="paragraph">
                    <wp:posOffset>511175</wp:posOffset>
                  </wp:positionV>
                  <wp:extent cx="5469890" cy="6035675"/>
                  <wp:effectExtent l="0" t="0" r="16510" b="3175"/>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8"/>
                          <a:stretch>
                            <a:fillRect/>
                          </a:stretch>
                        </pic:blipFill>
                        <pic:spPr>
                          <a:xfrm>
                            <a:off x="0" y="0"/>
                            <a:ext cx="5469890" cy="6035675"/>
                          </a:xfrm>
                          <a:prstGeom prst="rect">
                            <a:avLst/>
                          </a:prstGeom>
                          <a:noFill/>
                          <a:ln>
                            <a:noFill/>
                          </a:ln>
                        </pic:spPr>
                      </pic:pic>
                    </a:graphicData>
                  </a:graphic>
                </wp:anchor>
              </w:drawing>
            </w:r>
          </w:p>
        </w:tc>
        <w:tc>
          <w:tcPr>
            <w:tcW w:w="758"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857" w:type="dxa"/>
            <w:tcBorders>
              <w:top w:val="single" w:color="000000" w:sz="4" w:space="0"/>
              <w:left w:val="single" w:color="000000" w:sz="6" w:space="0"/>
              <w:bottom w:val="single" w:color="000000" w:sz="4" w:space="0"/>
            </w:tcBorders>
          </w:tcPr>
          <w:p>
            <w:pPr>
              <w:widowControl w:val="0"/>
              <w:spacing w:line="276" w:lineRule="auto"/>
              <w:jc w:val="center"/>
              <w:rPr>
                <w:b/>
                <w:sz w:val="22"/>
                <w:szCs w:val="22"/>
              </w:rPr>
            </w:pPr>
            <w:r>
              <w:rPr>
                <w:b/>
                <w:sz w:val="22"/>
                <w:szCs w:val="22"/>
              </w:rPr>
              <w:t>14283</w:t>
            </w:r>
          </w:p>
        </w:tc>
        <w:tc>
          <w:tcPr>
            <w:tcW w:w="759"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801"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6006"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SERVIÇOS MÉDICOS HOSPITALARES</w:t>
            </w:r>
          </w:p>
        </w:tc>
      </w:tr>
      <w:tr>
        <w:tblPrEx>
          <w:tblCellMar>
            <w:top w:w="0" w:type="dxa"/>
            <w:left w:w="108" w:type="dxa"/>
            <w:bottom w:w="0" w:type="dxa"/>
            <w:right w:w="108" w:type="dxa"/>
          </w:tblCellMar>
        </w:tblPrEx>
        <w:trPr>
          <w:trHeight w:val="260" w:hRule="atLeast"/>
        </w:trPr>
        <w:tc>
          <w:tcPr>
            <w:tcW w:w="758" w:type="dxa"/>
            <w:vMerge w:val="continue"/>
            <w:tcBorders>
              <w:left w:val="single" w:color="000000" w:sz="4" w:space="0"/>
            </w:tcBorders>
          </w:tcPr>
          <w:p>
            <w:pPr>
              <w:widowControl w:val="0"/>
              <w:spacing w:line="276" w:lineRule="auto"/>
              <w:jc w:val="center"/>
              <w:rPr>
                <w:rFonts w:eastAsia="Arial Unicode MS"/>
                <w:sz w:val="22"/>
                <w:szCs w:val="22"/>
              </w:rPr>
            </w:pPr>
          </w:p>
        </w:tc>
        <w:tc>
          <w:tcPr>
            <w:tcW w:w="758" w:type="dxa"/>
            <w:tcBorders>
              <w:left w:val="single" w:color="000000" w:sz="4" w:space="0"/>
              <w:bottom w:val="single" w:color="000000" w:sz="4" w:space="0"/>
            </w:tcBorders>
          </w:tcPr>
          <w:p>
            <w:pPr>
              <w:widowControl w:val="0"/>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2</w:t>
            </w:r>
          </w:p>
        </w:tc>
        <w:tc>
          <w:tcPr>
            <w:tcW w:w="857" w:type="dxa"/>
            <w:tcBorders>
              <w:left w:val="single" w:color="000000" w:sz="6" w:space="0"/>
              <w:bottom w:val="single" w:color="000000" w:sz="4" w:space="0"/>
            </w:tcBorders>
          </w:tcPr>
          <w:p>
            <w:pPr>
              <w:widowControl w:val="0"/>
              <w:spacing w:line="276" w:lineRule="auto"/>
              <w:jc w:val="center"/>
              <w:rPr>
                <w:b/>
                <w:sz w:val="22"/>
                <w:szCs w:val="22"/>
              </w:rPr>
            </w:pPr>
            <w:r>
              <w:rPr>
                <w:b/>
                <w:sz w:val="22"/>
                <w:szCs w:val="22"/>
              </w:rPr>
              <w:t>29519</w:t>
            </w:r>
          </w:p>
        </w:tc>
        <w:tc>
          <w:tcPr>
            <w:tcW w:w="759" w:type="dxa"/>
            <w:tcBorders>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801" w:type="dxa"/>
            <w:tcBorders>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6006"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SERVIÇOS MÉDICOS DE ANESTESISTA.</w:t>
            </w:r>
          </w:p>
        </w:tc>
      </w:tr>
      <w:tr>
        <w:tblPrEx>
          <w:tblCellMar>
            <w:top w:w="0" w:type="dxa"/>
            <w:left w:w="108" w:type="dxa"/>
            <w:bottom w:w="0" w:type="dxa"/>
            <w:right w:w="108" w:type="dxa"/>
          </w:tblCellMar>
        </w:tblPrEx>
        <w:trPr>
          <w:trHeight w:val="521" w:hRule="atLeast"/>
        </w:trPr>
        <w:tc>
          <w:tcPr>
            <w:tcW w:w="758" w:type="dxa"/>
            <w:vMerge w:val="continue"/>
            <w:tcBorders>
              <w:left w:val="single" w:color="000000" w:sz="4" w:space="0"/>
              <w:bottom w:val="single" w:color="000000" w:sz="4" w:space="0"/>
            </w:tcBorders>
          </w:tcPr>
          <w:p>
            <w:pPr>
              <w:widowControl w:val="0"/>
              <w:spacing w:line="276" w:lineRule="auto"/>
              <w:jc w:val="center"/>
              <w:rPr>
                <w:rFonts w:eastAsia="Arial Unicode MS"/>
                <w:sz w:val="22"/>
                <w:szCs w:val="22"/>
              </w:rPr>
            </w:pPr>
          </w:p>
        </w:tc>
        <w:tc>
          <w:tcPr>
            <w:tcW w:w="758" w:type="dxa"/>
            <w:tcBorders>
              <w:left w:val="single" w:color="000000" w:sz="4" w:space="0"/>
              <w:bottom w:val="single" w:color="000000" w:sz="4" w:space="0"/>
            </w:tcBorders>
          </w:tcPr>
          <w:p>
            <w:pPr>
              <w:widowControl w:val="0"/>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3</w:t>
            </w:r>
          </w:p>
        </w:tc>
        <w:tc>
          <w:tcPr>
            <w:tcW w:w="857" w:type="dxa"/>
            <w:tcBorders>
              <w:left w:val="single" w:color="000000" w:sz="6" w:space="0"/>
              <w:bottom w:val="single" w:color="000000" w:sz="4" w:space="0"/>
            </w:tcBorders>
          </w:tcPr>
          <w:p>
            <w:pPr>
              <w:widowControl w:val="0"/>
              <w:spacing w:line="276" w:lineRule="auto"/>
              <w:jc w:val="center"/>
              <w:rPr>
                <w:b/>
                <w:sz w:val="22"/>
                <w:szCs w:val="22"/>
              </w:rPr>
            </w:pPr>
            <w:r>
              <w:rPr>
                <w:b/>
                <w:sz w:val="22"/>
                <w:szCs w:val="22"/>
              </w:rPr>
              <w:t>31082</w:t>
            </w:r>
          </w:p>
        </w:tc>
        <w:tc>
          <w:tcPr>
            <w:tcW w:w="759" w:type="dxa"/>
            <w:tcBorders>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801" w:type="dxa"/>
            <w:tcBorders>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6006" w:type="dxa"/>
            <w:tcBorders>
              <w:left w:val="single" w:color="000000" w:sz="6" w:space="0"/>
              <w:bottom w:val="single" w:color="000000" w:sz="4"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SERVIÇOS MÉDICOS (CIRURGIA E ACOMPANHAMENTO PÓS CIRÚRGICO).</w:t>
            </w:r>
          </w:p>
        </w:tc>
      </w:tr>
    </w:tbl>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962015" cy="7123430"/>
            <wp:effectExtent l="0" t="0" r="635" b="127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9"/>
                    <a:stretch>
                      <a:fillRect/>
                    </a:stretch>
                  </pic:blipFill>
                  <pic:spPr>
                    <a:xfrm>
                      <a:off x="0" y="0"/>
                      <a:ext cx="5962015" cy="7123430"/>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957570" cy="8084820"/>
            <wp:effectExtent l="0" t="0" r="5080" b="1143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10"/>
                    <a:stretch>
                      <a:fillRect/>
                    </a:stretch>
                  </pic:blipFill>
                  <pic:spPr>
                    <a:xfrm>
                      <a:off x="0" y="0"/>
                      <a:ext cx="5957570" cy="8084820"/>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158740" cy="5367020"/>
            <wp:effectExtent l="0" t="0" r="3810" b="508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11"/>
                    <a:stretch>
                      <a:fillRect/>
                    </a:stretch>
                  </pic:blipFill>
                  <pic:spPr>
                    <a:xfrm>
                      <a:off x="0" y="0"/>
                      <a:ext cx="5158740" cy="5367020"/>
                    </a:xfrm>
                    <a:prstGeom prst="rect">
                      <a:avLst/>
                    </a:prstGeom>
                    <a:noFill/>
                    <a:ln>
                      <a:noFill/>
                    </a:ln>
                  </pic:spPr>
                </pic:pic>
              </a:graphicData>
            </a:graphic>
          </wp:inline>
        </w:drawing>
      </w:r>
    </w:p>
    <w:p>
      <w:pPr>
        <w:pStyle w:val="7"/>
        <w:rPr>
          <w:rFonts w:ascii="Times New Roman" w:hAnsi="Times New Roman" w:cs="Times New Roman"/>
          <w:b/>
          <w:bCs/>
          <w:i w:val="0"/>
          <w:sz w:val="22"/>
          <w:szCs w:val="22"/>
        </w:rPr>
      </w:pPr>
      <w:r>
        <w:drawing>
          <wp:inline distT="0" distB="0" distL="114300" distR="114300">
            <wp:extent cx="5283200" cy="1102995"/>
            <wp:effectExtent l="0" t="0" r="12700" b="1905"/>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2"/>
                    <a:stretch>
                      <a:fillRect/>
                    </a:stretch>
                  </pic:blipFill>
                  <pic:spPr>
                    <a:xfrm>
                      <a:off x="0" y="0"/>
                      <a:ext cx="5283200" cy="1102995"/>
                    </a:xfrm>
                    <a:prstGeom prst="rect">
                      <a:avLst/>
                    </a:prstGeom>
                    <a:noFill/>
                    <a:ln>
                      <a:noFill/>
                    </a:ln>
                  </pic:spPr>
                </pic:pic>
              </a:graphicData>
            </a:graphic>
          </wp:inline>
        </w:drawing>
      </w:r>
    </w:p>
    <w:p>
      <w:pPr>
        <w:pStyle w:val="7"/>
        <w:jc w:val="center"/>
        <w:rPr>
          <w:sz w:val="22"/>
          <w:szCs w:val="22"/>
        </w:rPr>
      </w:pPr>
      <w:r>
        <w:drawing>
          <wp:inline distT="0" distB="0" distL="114300" distR="114300">
            <wp:extent cx="1617345" cy="2003425"/>
            <wp:effectExtent l="0" t="0" r="1905" b="15875"/>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pic:cNvPicPr>
                  </pic:nvPicPr>
                  <pic:blipFill>
                    <a:blip r:embed="rId13"/>
                    <a:stretch>
                      <a:fillRect/>
                    </a:stretch>
                  </pic:blipFill>
                  <pic:spPr>
                    <a:xfrm>
                      <a:off x="0" y="0"/>
                      <a:ext cx="1617345" cy="2003425"/>
                    </a:xfrm>
                    <a:prstGeom prst="rect">
                      <a:avLst/>
                    </a:prstGeom>
                    <a:noFill/>
                    <a:ln>
                      <a:noFill/>
                    </a:ln>
                  </pic:spPr>
                </pic:pic>
              </a:graphicData>
            </a:graphic>
          </wp:inline>
        </w:drawing>
      </w:r>
    </w:p>
    <w:p>
      <w:pPr>
        <w:pStyle w:val="7"/>
        <w:jc w:val="center"/>
        <w:rPr>
          <w:rFonts w:ascii="Times New Roman" w:hAnsi="Times New Roman" w:cs="Times New Roman"/>
          <w:b/>
          <w:bCs/>
          <w:i w:val="0"/>
          <w:sz w:val="22"/>
          <w:szCs w:val="22"/>
        </w:rPr>
        <w:sectPr>
          <w:headerReference r:id="rId4" w:type="default"/>
          <w:footerReference r:id="rId5"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pP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pPr>
            <w:r>
              <w:rPr>
                <w:rFonts w:eastAsia="Arial Unicode MS"/>
                <w:b/>
                <w:color w:val="FF0000"/>
                <w:sz w:val="22"/>
                <w:szCs w:val="22"/>
              </w:rPr>
              <w:t>15</w:t>
            </w:r>
            <w:r>
              <w:rPr>
                <w:rFonts w:eastAsia="Arial Unicode MS"/>
                <w:b/>
                <w:color w:val="FF0000"/>
                <w:sz w:val="22"/>
                <w:szCs w:val="22"/>
                <w:highlight w:val="none"/>
              </w:rPr>
              <w:t>1/2021</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widowControl w:val="0"/>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5676" w:type="dxa"/>
        <w:tblInd w:w="-41" w:type="dxa"/>
        <w:tblLayout w:type="fixed"/>
        <w:tblCellMar>
          <w:top w:w="0" w:type="dxa"/>
          <w:left w:w="108" w:type="dxa"/>
          <w:bottom w:w="0" w:type="dxa"/>
          <w:right w:w="108" w:type="dxa"/>
        </w:tblCellMar>
      </w:tblPr>
      <w:tblGrid>
        <w:gridCol w:w="834"/>
        <w:gridCol w:w="834"/>
        <w:gridCol w:w="834"/>
        <w:gridCol w:w="697"/>
        <w:gridCol w:w="7700"/>
        <w:gridCol w:w="1662"/>
        <w:gridCol w:w="1400"/>
        <w:gridCol w:w="171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widowControl w:val="0"/>
              <w:spacing w:line="276" w:lineRule="auto"/>
              <w:jc w:val="center"/>
              <w:rPr>
                <w:rFonts w:hint="default" w:eastAsia="Times New Roman"/>
                <w:b/>
                <w:i/>
                <w:sz w:val="22"/>
                <w:szCs w:val="22"/>
                <w:lang w:val="pt-BR"/>
              </w:rPr>
            </w:pPr>
            <w:r>
              <w:rPr>
                <w:rFonts w:hint="default"/>
                <w:b w:val="0"/>
                <w:bCs/>
                <w:i w:val="0"/>
                <w:iCs/>
                <w:sz w:val="22"/>
                <w:szCs w:val="22"/>
                <w:lang w:val="pt-BR"/>
              </w:rPr>
              <w:t>ITEM</w:t>
            </w:r>
          </w:p>
        </w:tc>
        <w:tc>
          <w:tcPr>
            <w:tcW w:w="834" w:type="dxa"/>
            <w:tcBorders>
              <w:top w:val="single" w:color="000000" w:sz="6" w:space="0"/>
              <w:left w:val="single" w:color="000000" w:sz="6" w:space="0"/>
            </w:tcBorders>
          </w:tcPr>
          <w:p>
            <w:pPr>
              <w:widowControl w:val="0"/>
              <w:spacing w:line="276" w:lineRule="auto"/>
              <w:jc w:val="center"/>
            </w:pPr>
            <w:r>
              <w:rPr>
                <w:rFonts w:hint="default"/>
                <w:b w:val="0"/>
                <w:bCs/>
                <w:i w:val="0"/>
                <w:iCs/>
                <w:sz w:val="22"/>
                <w:szCs w:val="22"/>
                <w:lang w:val="pt-BR"/>
              </w:rPr>
              <w:t xml:space="preserve">SUB </w:t>
            </w:r>
            <w:r>
              <w:rPr>
                <w:rFonts w:eastAsia="Arial Unicode MS"/>
                <w:sz w:val="22"/>
                <w:szCs w:val="22"/>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7700" w:type="dxa"/>
            <w:tcBorders>
              <w:top w:val="single" w:color="000000" w:sz="6" w:space="0"/>
              <w:lef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2"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MARCA</w:t>
            </w:r>
          </w:p>
        </w:tc>
        <w:tc>
          <w:tcPr>
            <w:tcW w:w="1400"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P. UNIT.</w:t>
            </w:r>
          </w:p>
        </w:tc>
        <w:tc>
          <w:tcPr>
            <w:tcW w:w="1715" w:type="dxa"/>
            <w:tcBorders>
              <w:top w:val="single" w:color="000000" w:sz="6" w:space="0"/>
              <w:left w:val="single" w:color="000000" w:sz="6" w:space="0"/>
              <w:right w:val="single" w:color="000000" w:sz="6" w:space="0"/>
            </w:tcBorders>
          </w:tcPr>
          <w:p>
            <w:pPr>
              <w:widowControl w:val="0"/>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vMerge w:val="restart"/>
            <w:tcBorders>
              <w:top w:val="single" w:color="000000" w:sz="4" w:space="0"/>
              <w:left w:val="single" w:color="000000" w:sz="4" w:space="0"/>
            </w:tcBorders>
          </w:tcPr>
          <w:p>
            <w:pPr>
              <w:widowControl w:val="0"/>
              <w:spacing w:line="276" w:lineRule="auto"/>
              <w:jc w:val="center"/>
              <w:rPr>
                <w:rFonts w:eastAsia="Arial Unicode MS"/>
                <w:sz w:val="22"/>
                <w:szCs w:val="22"/>
              </w:rPr>
            </w:pPr>
          </w:p>
          <w:p>
            <w:pPr>
              <w:widowControl w:val="0"/>
              <w:spacing w:line="276" w:lineRule="auto"/>
              <w:jc w:val="center"/>
              <w:rPr>
                <w:rFonts w:hint="default" w:eastAsia="Arial Unicode MS"/>
                <w:sz w:val="22"/>
                <w:szCs w:val="22"/>
                <w:lang w:val="pt-BR"/>
              </w:rPr>
            </w:pPr>
            <w:r>
              <w:rPr>
                <w:rFonts w:hint="default" w:eastAsia="Arial Unicode MS"/>
                <w:sz w:val="22"/>
                <w:szCs w:val="22"/>
                <w:lang w:val="pt-BR"/>
              </w:rPr>
              <w:t>1</w:t>
            </w:r>
          </w:p>
        </w:tc>
        <w:tc>
          <w:tcPr>
            <w:tcW w:w="834"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7700" w:type="dxa"/>
            <w:tcBorders>
              <w:top w:val="single" w:color="000000" w:sz="4" w:space="0"/>
              <w:left w:val="single" w:color="000000" w:sz="6" w:space="0"/>
              <w:bottom w:val="single" w:color="000000" w:sz="4" w:space="0"/>
            </w:tcBorders>
          </w:tcPr>
          <w:p>
            <w:pPr>
              <w:widowControl w:val="0"/>
              <w:spacing w:line="276" w:lineRule="auto"/>
              <w:jc w:val="both"/>
              <w:rPr>
                <w:rFonts w:eastAsia="Arial Unicode MS"/>
                <w:sz w:val="22"/>
                <w:szCs w:val="22"/>
              </w:rPr>
            </w:pPr>
            <w:r>
              <w:rPr>
                <w:rFonts w:eastAsia="Arial Unicode MS"/>
                <w:sz w:val="22"/>
                <w:szCs w:val="22"/>
              </w:rPr>
              <w:t>SERVIÇOS MÉDICOS HOSPITALARES</w:t>
            </w:r>
          </w:p>
        </w:tc>
        <w:tc>
          <w:tcPr>
            <w:tcW w:w="1662"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400"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715" w:type="dxa"/>
            <w:tcBorders>
              <w:top w:val="single" w:color="000000" w:sz="4" w:space="0"/>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vMerge w:val="continue"/>
            <w:tcBorders>
              <w:left w:val="single" w:color="000000" w:sz="4" w:space="0"/>
            </w:tcBorders>
          </w:tcPr>
          <w:p>
            <w:pPr>
              <w:widowControl w:val="0"/>
              <w:spacing w:line="276" w:lineRule="auto"/>
              <w:jc w:val="center"/>
              <w:rPr>
                <w:rFonts w:eastAsia="Arial Unicode MS"/>
                <w:sz w:val="22"/>
                <w:szCs w:val="22"/>
              </w:rPr>
            </w:pPr>
          </w:p>
        </w:tc>
        <w:tc>
          <w:tcPr>
            <w:tcW w:w="834" w:type="dxa"/>
            <w:tcBorders>
              <w:left w:val="single" w:color="000000" w:sz="4" w:space="0"/>
              <w:bottom w:val="single" w:color="000000" w:sz="4" w:space="0"/>
            </w:tcBorders>
          </w:tcPr>
          <w:p>
            <w:pPr>
              <w:widowControl w:val="0"/>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2</w:t>
            </w:r>
          </w:p>
        </w:tc>
        <w:tc>
          <w:tcPr>
            <w:tcW w:w="834" w:type="dxa"/>
            <w:tcBorders>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7700" w:type="dxa"/>
            <w:tcBorders>
              <w:left w:val="single" w:color="000000" w:sz="6" w:space="0"/>
              <w:bottom w:val="single" w:color="000000" w:sz="4" w:space="0"/>
            </w:tcBorders>
          </w:tcPr>
          <w:p>
            <w:pPr>
              <w:widowControl w:val="0"/>
              <w:spacing w:line="276" w:lineRule="auto"/>
              <w:jc w:val="both"/>
              <w:rPr>
                <w:rFonts w:eastAsia="Arial Unicode MS"/>
                <w:sz w:val="22"/>
                <w:szCs w:val="22"/>
              </w:rPr>
            </w:pPr>
            <w:r>
              <w:rPr>
                <w:rFonts w:eastAsia="Arial Unicode MS"/>
                <w:sz w:val="22"/>
                <w:szCs w:val="22"/>
              </w:rPr>
              <w:t>SERVIÇOS MÉDICOS DE ANESTESISTA.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vMerge w:val="continue"/>
            <w:tcBorders>
              <w:left w:val="single" w:color="000000" w:sz="4" w:space="0"/>
              <w:bottom w:val="single" w:color="000000" w:sz="4" w:space="0"/>
            </w:tcBorders>
          </w:tcPr>
          <w:p>
            <w:pPr>
              <w:widowControl w:val="0"/>
              <w:spacing w:line="276" w:lineRule="auto"/>
              <w:jc w:val="center"/>
              <w:rPr>
                <w:rFonts w:eastAsia="Arial Unicode MS"/>
                <w:sz w:val="22"/>
                <w:szCs w:val="22"/>
              </w:rPr>
            </w:pPr>
          </w:p>
        </w:tc>
        <w:tc>
          <w:tcPr>
            <w:tcW w:w="834" w:type="dxa"/>
            <w:tcBorders>
              <w:left w:val="single" w:color="000000" w:sz="4" w:space="0"/>
              <w:bottom w:val="single" w:color="000000" w:sz="4" w:space="0"/>
            </w:tcBorders>
          </w:tcPr>
          <w:p>
            <w:pPr>
              <w:widowControl w:val="0"/>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3</w:t>
            </w:r>
          </w:p>
        </w:tc>
        <w:tc>
          <w:tcPr>
            <w:tcW w:w="834" w:type="dxa"/>
            <w:tcBorders>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7700" w:type="dxa"/>
            <w:tcBorders>
              <w:left w:val="single" w:color="000000" w:sz="6" w:space="0"/>
              <w:bottom w:val="single" w:color="000000" w:sz="4" w:space="0"/>
            </w:tcBorders>
          </w:tcPr>
          <w:p>
            <w:pPr>
              <w:widowControl w:val="0"/>
              <w:spacing w:line="276" w:lineRule="auto"/>
              <w:jc w:val="both"/>
              <w:rPr>
                <w:rFonts w:eastAsia="Arial Unicode MS"/>
                <w:sz w:val="22"/>
                <w:szCs w:val="22"/>
              </w:rPr>
            </w:pPr>
            <w:r>
              <w:rPr>
                <w:rFonts w:eastAsia="Arial Unicode MS"/>
                <w:sz w:val="22"/>
                <w:szCs w:val="22"/>
              </w:rPr>
              <w:t>SERVIÇOS MÉDICOS (CIRURGIA E ACOMPANHAMENTO PÓS CIRÚRGICO).</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151/2021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2021</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 xml:space="preserve">        </w:t>
      </w:r>
      <w:r>
        <w:rPr>
          <w:rFonts w:eastAsia="Arial Unicode MS"/>
          <w:sz w:val="22"/>
          <w:szCs w:val="22"/>
        </w:rPr>
        <w:t>CPF n°.....................................</w:t>
      </w:r>
    </w:p>
    <w:p>
      <w:pPr>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151/2021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xml:space="preserve">, </w:t>
      </w:r>
      <w:r>
        <w:rPr>
          <w:iCs/>
          <w:sz w:val="22"/>
          <w:szCs w:val="22"/>
          <w:highlight w:val="yellow"/>
        </w:rPr>
        <w:t>por meio do Fundo Municipal de Saúde, com sede a Avenida Amélia Fukuda nº. 100, inscrito no CGC/MF sob o n.º 11.221.619/0001-42</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262/2021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151/2021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pPr>
      <w:r>
        <w:rPr>
          <w:iCs/>
          <w:sz w:val="22"/>
          <w:szCs w:val="22"/>
        </w:rPr>
        <w:t xml:space="preserve">- Constitui objeto deste Contrato a </w:t>
      </w:r>
      <w:r>
        <w:rPr>
          <w:b/>
          <w:bCs/>
          <w:iCs/>
          <w:sz w:val="22"/>
          <w:szCs w:val="22"/>
        </w:rPr>
        <w:t xml:space="preserve">CONTRATAÇÃO DE EMPRESA ESPECIALIZADA EM SERVIÇOS MÉDICOS DE PROCEDIMENTOS CIRÚRGICOS DE OSTEOTOMIA CONFORME TERMO DE REFERENCIA, PARA ATENDER DEMANDA JUDICIAL INGRESSADA CONTRA A ADMINISTRAÇÃO MUNICIPAL AUTOS 0805465.93.2019.8.12.0029. SOLICITAÇÃO </w:t>
      </w:r>
      <w:r>
        <w:rPr>
          <w:b/>
          <w:bCs/>
          <w:iCs/>
          <w:sz w:val="22"/>
          <w:szCs w:val="22"/>
          <w:lang w:val="pt-BR"/>
        </w:rPr>
        <w:t>GERÊNCIA</w:t>
      </w:r>
      <w:r>
        <w:rPr>
          <w:b/>
          <w:bCs/>
          <w:iCs/>
          <w:sz w:val="22"/>
          <w:szCs w:val="22"/>
        </w:rPr>
        <w:t xml:space="preserve"> DE SAÚDE. PEDIDO DE SERVIÇO Nº 293/2021.</w:t>
      </w:r>
    </w:p>
    <w:p>
      <w:pPr>
        <w:widowControl w:val="0"/>
        <w:ind w:left="0" w:right="-568" w:firstLine="0"/>
        <w:jc w:val="both"/>
        <w:rPr>
          <w:iCs/>
          <w:sz w:val="22"/>
          <w:szCs w:val="22"/>
        </w:rPr>
      </w:pPr>
      <w:r>
        <w:rPr>
          <w:iCs/>
          <w:sz w:val="22"/>
          <w:szCs w:val="22"/>
        </w:rPr>
        <w:t xml:space="preserve">                  </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i w:val="0"/>
          <w:iCs w:val="0"/>
          <w:sz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ind w:left="0" w:right="-568" w:firstLine="0"/>
        <w:jc w:val="both"/>
        <w:rPr>
          <w:b/>
          <w:iCs/>
          <w:sz w:val="22"/>
          <w:szCs w:val="22"/>
        </w:rPr>
      </w:pP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 xml:space="preserve">CLÁUSULA TERCEIRA - FORMA DE </w:t>
      </w:r>
      <w:r>
        <w:rPr>
          <w:rFonts w:hint="default"/>
          <w:b/>
          <w:iCs/>
          <w:sz w:val="22"/>
          <w:szCs w:val="22"/>
          <w:lang w:val="pt-BR"/>
        </w:rPr>
        <w:t>PRESTAÇÃO</w:t>
      </w:r>
      <w:r>
        <w:rPr>
          <w:b/>
          <w:iCs/>
          <w:sz w:val="22"/>
          <w:szCs w:val="22"/>
        </w:rPr>
        <w:t xml:space="preserve"> D</w:t>
      </w:r>
      <w:r>
        <w:rPr>
          <w:rFonts w:hint="default"/>
          <w:b/>
          <w:iCs/>
          <w:sz w:val="22"/>
          <w:szCs w:val="22"/>
          <w:lang w:val="pt-BR"/>
        </w:rPr>
        <w:t>O</w:t>
      </w:r>
      <w:r>
        <w:rPr>
          <w:b/>
          <w:iCs/>
          <w:sz w:val="22"/>
          <w:szCs w:val="22"/>
        </w:rPr>
        <w:t xml:space="preserve"> OBJETO</w:t>
      </w:r>
    </w:p>
    <w:p>
      <w:pPr>
        <w:jc w:val="both"/>
        <w:rPr>
          <w:b/>
          <w:iCs/>
          <w:sz w:val="22"/>
          <w:szCs w:val="22"/>
        </w:rPr>
      </w:pPr>
    </w:p>
    <w:p>
      <w:pPr>
        <w:overflowPunct w:val="0"/>
        <w:autoSpaceDE w:val="0"/>
        <w:autoSpaceDN w:val="0"/>
        <w:adjustRightInd w:val="0"/>
        <w:spacing w:after="0" w:line="240" w:lineRule="auto"/>
        <w:jc w:val="both"/>
        <w:textAlignment w:val="baseline"/>
        <w:rPr>
          <w:sz w:val="22"/>
        </w:rPr>
      </w:pPr>
      <w:r>
        <w:rPr>
          <w:rFonts w:hint="default"/>
          <w:b/>
          <w:bCs/>
          <w:sz w:val="22"/>
          <w:lang w:val="pt-BR"/>
        </w:rPr>
        <w:t>3</w:t>
      </w:r>
      <w:r>
        <w:rPr>
          <w:b/>
          <w:bCs/>
          <w:sz w:val="22"/>
        </w:rPr>
        <w:t>.1</w:t>
      </w:r>
      <w:r>
        <w:rPr>
          <w:sz w:val="22"/>
        </w:rPr>
        <w:t xml:space="preserve"> – </w:t>
      </w:r>
      <w:r>
        <w:rPr>
          <w:iCs/>
          <w:sz w:val="22"/>
        </w:rPr>
        <w:t xml:space="preserve">Os </w:t>
      </w:r>
      <w:r>
        <w:rPr>
          <w:sz w:val="22"/>
        </w:rPr>
        <w:t xml:space="preserve">serviços de </w:t>
      </w:r>
      <w:r>
        <w:rPr>
          <w:b/>
          <w:sz w:val="22"/>
        </w:rPr>
        <w:t xml:space="preserve">Procedimento Cirúrgico </w:t>
      </w:r>
      <w:r>
        <w:rPr>
          <w:sz w:val="22"/>
        </w:rPr>
        <w:t xml:space="preserve"> serão solicitados pela gerência e deverão ser executados de acordo com a proposta. </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rFonts w:hint="default"/>
          <w:b/>
          <w:sz w:val="22"/>
          <w:lang w:val="pt-BR"/>
        </w:rPr>
        <w:t>3</w:t>
      </w:r>
      <w:r>
        <w:rPr>
          <w:b/>
          <w:sz w:val="22"/>
        </w:rPr>
        <w:t>.1.1</w:t>
      </w:r>
      <w:r>
        <w:rPr>
          <w:sz w:val="22"/>
        </w:rPr>
        <w:t xml:space="preserve"> A contratada deverá iniciar os serviços após o recebimento da ordem de execução de serviço devidamente assinada.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rFonts w:hint="default"/>
          <w:b/>
          <w:sz w:val="22"/>
          <w:lang w:val="pt-BR"/>
        </w:rPr>
        <w:t>3</w:t>
      </w:r>
      <w:r>
        <w:rPr>
          <w:b/>
          <w:sz w:val="22"/>
        </w:rPr>
        <w:t>.1.2</w:t>
      </w:r>
      <w:r>
        <w:rPr>
          <w:sz w:val="22"/>
        </w:rPr>
        <w:t xml:space="preserve"> Ficam a cargo da contratante as despesas com locomoção até o estabelecimento da contratada.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iCs/>
          <w:sz w:val="22"/>
        </w:rPr>
      </w:pPr>
      <w:r>
        <w:rPr>
          <w:rFonts w:hint="default"/>
          <w:b/>
          <w:bCs/>
          <w:sz w:val="22"/>
          <w:lang w:val="pt-BR"/>
        </w:rPr>
        <w:t>3</w:t>
      </w:r>
      <w:r>
        <w:rPr>
          <w:b/>
          <w:bCs/>
          <w:sz w:val="22"/>
        </w:rPr>
        <w:t>.2</w:t>
      </w:r>
      <w:r>
        <w:rPr>
          <w:sz w:val="22"/>
        </w:rPr>
        <w:t xml:space="preserve"> – </w:t>
      </w:r>
      <w:r>
        <w:rPr>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rFonts w:hint="default"/>
          <w:b/>
          <w:bCs/>
          <w:sz w:val="22"/>
          <w:lang w:val="pt-BR"/>
        </w:rPr>
        <w:t>3</w:t>
      </w:r>
      <w:r>
        <w:rPr>
          <w:b/>
          <w:bCs/>
          <w:sz w:val="22"/>
        </w:rPr>
        <w:t>.3</w:t>
      </w:r>
      <w:r>
        <w:rPr>
          <w:sz w:val="22"/>
        </w:rPr>
        <w:t xml:space="preserve"> – </w:t>
      </w:r>
      <w:r>
        <w:rPr>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sz w:val="22"/>
        </w:rPr>
      </w:pPr>
    </w:p>
    <w:p>
      <w:pPr>
        <w:jc w:val="both"/>
      </w:pPr>
      <w:r>
        <w:rPr>
          <w:rFonts w:hint="default"/>
          <w:b/>
          <w:bCs/>
          <w:sz w:val="22"/>
          <w:lang w:val="pt-BR"/>
        </w:rPr>
        <w:t>3</w:t>
      </w:r>
      <w:r>
        <w:rPr>
          <w:b/>
          <w:bCs/>
          <w:sz w:val="22"/>
        </w:rPr>
        <w:t>.4</w:t>
      </w:r>
      <w:r>
        <w:rPr>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fixed"/>
        <w:tblCellMar>
          <w:top w:w="0" w:type="dxa"/>
          <w:left w:w="70" w:type="dxa"/>
          <w:bottom w:w="0" w:type="dxa"/>
          <w:right w:w="70" w:type="dxa"/>
        </w:tblCellMar>
      </w:tblPr>
      <w:tblGrid>
        <w:gridCol w:w="494"/>
        <w:gridCol w:w="706"/>
        <w:gridCol w:w="3118"/>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Cód.</w:t>
            </w:r>
          </w:p>
        </w:tc>
        <w:tc>
          <w:tcPr>
            <w:tcW w:w="3118"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3118" w:type="dxa"/>
            <w:tcBorders>
              <w:top w:val="single" w:color="000000" w:sz="4" w:space="0"/>
              <w:left w:val="single" w:color="000000" w:sz="4" w:space="0"/>
              <w:bottom w:val="single" w:color="000000" w:sz="4" w:space="0"/>
            </w:tcBorders>
          </w:tcPr>
          <w:p>
            <w:pPr>
              <w:widowControl w:val="0"/>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fixed"/>
        <w:tblCellMar>
          <w:top w:w="0" w:type="dxa"/>
          <w:left w:w="70" w:type="dxa"/>
          <w:bottom w:w="0" w:type="dxa"/>
          <w:right w:w="70" w:type="dxa"/>
        </w:tblCellMar>
      </w:tblPr>
      <w:tblGrid>
        <w:gridCol w:w="1630"/>
        <w:gridCol w:w="8234"/>
      </w:tblGrid>
      <w:tr>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widowControl w:val="0"/>
              <w:snapToGrid w:val="0"/>
              <w:jc w:val="center"/>
              <w:rPr>
                <w:b/>
                <w:color w:val="FF0000"/>
                <w:sz w:val="22"/>
                <w:szCs w:val="22"/>
                <w:lang w:eastAsia="pt-BR"/>
              </w:rPr>
            </w:pP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10</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122</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511</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339032000000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1438</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8"/>
        </w:numPr>
        <w:rPr>
          <w:bCs/>
          <w:iCs/>
          <w:sz w:val="22"/>
          <w:szCs w:val="22"/>
        </w:rPr>
      </w:pPr>
      <w:r>
        <w:rPr>
          <w:bCs/>
          <w:iCs/>
          <w:sz w:val="22"/>
          <w:szCs w:val="22"/>
        </w:rPr>
        <w:t xml:space="preserve">advertência; </w:t>
      </w:r>
    </w:p>
    <w:p>
      <w:pPr>
        <w:pStyle w:val="15"/>
        <w:ind w:left="900" w:right="0" w:firstLine="0"/>
        <w:rPr>
          <w:bCs/>
          <w:iCs/>
          <w:sz w:val="22"/>
          <w:szCs w:val="22"/>
          <w:lang w:val="pt-BR"/>
        </w:rPr>
      </w:pP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rPr>
          <w:b/>
          <w:iCs/>
          <w:sz w:val="22"/>
          <w:szCs w:val="22"/>
          <w:lang w:val="pt-BR"/>
        </w:rPr>
      </w:pP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center"/>
        <w:rPr>
          <w:rFonts w:hint="default"/>
          <w:b/>
          <w:sz w:val="22"/>
          <w:u w:val="single"/>
          <w:lang w:val="pt-BR"/>
        </w:rPr>
      </w:pPr>
      <w:r>
        <w:rPr>
          <w:rFonts w:hint="default"/>
          <w:b/>
          <w:sz w:val="22"/>
          <w:u w:val="single"/>
          <w:lang w:val="pt-BR"/>
        </w:rPr>
        <w:t>TERMO DE REFERÊNCIA DO CONTRATO</w:t>
      </w:r>
    </w:p>
    <w:p>
      <w:pPr>
        <w:tabs>
          <w:tab w:val="left" w:pos="10632"/>
          <w:tab w:val="left" w:pos="10773"/>
          <w:tab w:val="left" w:pos="10915"/>
          <w:tab w:val="left" w:pos="11199"/>
        </w:tabs>
        <w:spacing w:line="360" w:lineRule="auto"/>
        <w:jc w:val="both"/>
        <w:rPr>
          <w:b/>
          <w:sz w:val="22"/>
        </w:rPr>
      </w:pPr>
      <w:r>
        <w:drawing>
          <wp:anchor distT="0" distB="0" distL="114300" distR="114300" simplePos="0" relativeHeight="251661312" behindDoc="0" locked="0" layoutInCell="1" allowOverlap="1">
            <wp:simplePos x="0" y="0"/>
            <wp:positionH relativeFrom="column">
              <wp:posOffset>175260</wp:posOffset>
            </wp:positionH>
            <wp:positionV relativeFrom="paragraph">
              <wp:posOffset>68580</wp:posOffset>
            </wp:positionV>
            <wp:extent cx="5941695" cy="6556375"/>
            <wp:effectExtent l="0" t="0" r="1905" b="15875"/>
            <wp:wrapNone/>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
                    <pic:cNvPicPr>
                      <a:picLocks noChangeAspect="1"/>
                    </pic:cNvPicPr>
                  </pic:nvPicPr>
                  <pic:blipFill>
                    <a:blip r:embed="rId8"/>
                    <a:stretch>
                      <a:fillRect/>
                    </a:stretch>
                  </pic:blipFill>
                  <pic:spPr>
                    <a:xfrm>
                      <a:off x="0" y="0"/>
                      <a:ext cx="5941695" cy="6556375"/>
                    </a:xfrm>
                    <a:prstGeom prst="rect">
                      <a:avLst/>
                    </a:prstGeom>
                    <a:noFill/>
                    <a:ln>
                      <a:noFill/>
                    </a:ln>
                  </pic:spPr>
                </pic:pic>
              </a:graphicData>
            </a:graphic>
          </wp:anchor>
        </w:drawing>
      </w: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drawing>
          <wp:inline distT="0" distB="0" distL="114300" distR="114300">
            <wp:extent cx="5962015" cy="7123430"/>
            <wp:effectExtent l="0" t="0" r="635" b="127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
                    <pic:cNvPicPr>
                      <a:picLocks noChangeAspect="1"/>
                    </pic:cNvPicPr>
                  </pic:nvPicPr>
                  <pic:blipFill>
                    <a:blip r:embed="rId9"/>
                    <a:stretch>
                      <a:fillRect/>
                    </a:stretch>
                  </pic:blipFill>
                  <pic:spPr>
                    <a:xfrm>
                      <a:off x="0" y="0"/>
                      <a:ext cx="5962015" cy="7123430"/>
                    </a:xfrm>
                    <a:prstGeom prst="rect">
                      <a:avLst/>
                    </a:prstGeom>
                    <a:noFill/>
                    <a:ln>
                      <a:noFill/>
                    </a:ln>
                  </pic:spPr>
                </pic:pic>
              </a:graphicData>
            </a:graphic>
          </wp:inline>
        </w:drawing>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drawing>
          <wp:inline distT="0" distB="0" distL="114300" distR="114300">
            <wp:extent cx="5957570" cy="8084820"/>
            <wp:effectExtent l="0" t="0" r="5080" b="11430"/>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3"/>
                    <pic:cNvPicPr>
                      <a:picLocks noChangeAspect="1"/>
                    </pic:cNvPicPr>
                  </pic:nvPicPr>
                  <pic:blipFill>
                    <a:blip r:embed="rId10"/>
                    <a:stretch>
                      <a:fillRect/>
                    </a:stretch>
                  </pic:blipFill>
                  <pic:spPr>
                    <a:xfrm>
                      <a:off x="0" y="0"/>
                      <a:ext cx="5957570" cy="8084820"/>
                    </a:xfrm>
                    <a:prstGeom prst="rect">
                      <a:avLst/>
                    </a:prstGeom>
                    <a:noFill/>
                    <a:ln>
                      <a:noFill/>
                    </a:ln>
                  </pic:spPr>
                </pic:pic>
              </a:graphicData>
            </a:graphic>
          </wp:inline>
        </w:drawing>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drawing>
          <wp:inline distT="0" distB="0" distL="114300" distR="114300">
            <wp:extent cx="5158740" cy="5367020"/>
            <wp:effectExtent l="0" t="0" r="3810" b="5080"/>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
                    <pic:cNvPicPr>
                      <a:picLocks noChangeAspect="1"/>
                    </pic:cNvPicPr>
                  </pic:nvPicPr>
                  <pic:blipFill>
                    <a:blip r:embed="rId11"/>
                    <a:stretch>
                      <a:fillRect/>
                    </a:stretch>
                  </pic:blipFill>
                  <pic:spPr>
                    <a:xfrm>
                      <a:off x="0" y="0"/>
                      <a:ext cx="5158740" cy="5367020"/>
                    </a:xfrm>
                    <a:prstGeom prst="rect">
                      <a:avLst/>
                    </a:prstGeom>
                    <a:noFill/>
                    <a:ln>
                      <a:noFill/>
                    </a:ln>
                  </pic:spPr>
                </pic:pic>
              </a:graphicData>
            </a:graphic>
          </wp:inline>
        </w:drawing>
      </w:r>
    </w:p>
    <w:p>
      <w:pPr>
        <w:tabs>
          <w:tab w:val="left" w:pos="10632"/>
          <w:tab w:val="left" w:pos="10773"/>
          <w:tab w:val="left" w:pos="10915"/>
          <w:tab w:val="left" w:pos="11199"/>
        </w:tabs>
        <w:spacing w:line="360" w:lineRule="auto"/>
        <w:jc w:val="both"/>
        <w:rPr>
          <w:b/>
          <w:sz w:val="24"/>
          <w:szCs w:val="24"/>
        </w:rPr>
      </w:pPr>
      <w:r>
        <w:drawing>
          <wp:inline distT="0" distB="0" distL="114300" distR="114300">
            <wp:extent cx="5283200" cy="1102995"/>
            <wp:effectExtent l="0" t="0" r="12700" b="1905"/>
            <wp:docPr id="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5"/>
                    <pic:cNvPicPr>
                      <a:picLocks noChangeAspect="1"/>
                    </pic:cNvPicPr>
                  </pic:nvPicPr>
                  <pic:blipFill>
                    <a:blip r:embed="rId12"/>
                    <a:stretch>
                      <a:fillRect/>
                    </a:stretch>
                  </pic:blipFill>
                  <pic:spPr>
                    <a:xfrm>
                      <a:off x="0" y="0"/>
                      <a:ext cx="5283200" cy="1102995"/>
                    </a:xfrm>
                    <a:prstGeom prst="rect">
                      <a:avLst/>
                    </a:prstGeom>
                    <a:noFill/>
                    <a:ln>
                      <a:noFill/>
                    </a:ln>
                  </pic:spPr>
                </pic:pic>
              </a:graphicData>
            </a:graphic>
          </wp:inline>
        </w:drawing>
      </w:r>
    </w:p>
    <w:p>
      <w:pPr>
        <w:tabs>
          <w:tab w:val="left" w:pos="10632"/>
          <w:tab w:val="left" w:pos="10773"/>
          <w:tab w:val="left" w:pos="10915"/>
          <w:tab w:val="left" w:pos="11199"/>
        </w:tabs>
        <w:spacing w:line="360" w:lineRule="auto"/>
        <w:jc w:val="center"/>
        <w:rPr>
          <w:b/>
          <w:sz w:val="24"/>
          <w:szCs w:val="24"/>
        </w:rPr>
      </w:pPr>
      <w:r>
        <w:drawing>
          <wp:inline distT="0" distB="0" distL="114300" distR="114300">
            <wp:extent cx="1617345" cy="2003425"/>
            <wp:effectExtent l="0" t="0" r="1905" b="15875"/>
            <wp:docPr id="1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6"/>
                    <pic:cNvPicPr>
                      <a:picLocks noChangeAspect="1"/>
                    </pic:cNvPicPr>
                  </pic:nvPicPr>
                  <pic:blipFill>
                    <a:blip r:embed="rId13"/>
                    <a:stretch>
                      <a:fillRect/>
                    </a:stretch>
                  </pic:blipFill>
                  <pic:spPr>
                    <a:xfrm>
                      <a:off x="0" y="0"/>
                      <a:ext cx="1617345" cy="2003425"/>
                    </a:xfrm>
                    <a:prstGeom prst="rect">
                      <a:avLst/>
                    </a:prstGeom>
                    <a:noFill/>
                    <a:ln>
                      <a:noFill/>
                    </a:ln>
                  </pic:spPr>
                </pic:pic>
              </a:graphicData>
            </a:graphic>
          </wp:inline>
        </w:drawing>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262 / 2021</w:t>
      </w:r>
    </w:p>
    <w:p>
      <w:pPr>
        <w:tabs>
          <w:tab w:val="left" w:pos="10632"/>
          <w:tab w:val="left" w:pos="10773"/>
          <w:tab w:val="left" w:pos="10915"/>
          <w:tab w:val="left" w:pos="11199"/>
        </w:tabs>
        <w:spacing w:line="360" w:lineRule="auto"/>
        <w:jc w:val="both"/>
      </w:pPr>
      <w:r>
        <w:rPr>
          <w:b/>
          <w:sz w:val="24"/>
          <w:szCs w:val="24"/>
        </w:rPr>
        <w:t>PREGÃO PRESENCIAL Nº 151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CONTRATAÇÃO DE EMPRESA ESPECIALIZADA EM SERVIÇOS MÉDICOS DE PROCEDIMENTOS CIRÚRGICOS DE OSTEOTOMIA CONFORME TERMO DE REFERENCIA, PARA ATENDER DEMANDA JUDICIAL INGRESSADA CONTRA A ADMINISTRAÇÃO MUNICIPAL AUTOS 0805465.93.2019.8.12.0029. SOLICITAÇÃO GERENCIA DE SAÚDE. PEDIDO DE SERVIÇO Nº 293/2021.</w:t>
      </w:r>
    </w:p>
    <w:p>
      <w:pPr>
        <w:tabs>
          <w:tab w:val="left" w:pos="10915"/>
        </w:tabs>
        <w:spacing w:line="274" w:lineRule="exact"/>
        <w:rPr>
          <w:b/>
          <w:sz w:val="24"/>
          <w:szCs w:val="24"/>
        </w:rPr>
      </w:pPr>
    </w:p>
    <w:p>
      <w:pPr>
        <w:jc w:val="both"/>
      </w:pP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fixed"/>
        <w:tblCellMar>
          <w:top w:w="15" w:type="dxa"/>
          <w:left w:w="15" w:type="dxa"/>
          <w:bottom w:w="0" w:type="dxa"/>
          <w:right w:w="15" w:type="dxa"/>
        </w:tblCellMar>
      </w:tblPr>
      <w:tblGrid>
        <w:gridCol w:w="3059"/>
        <w:gridCol w:w="1776"/>
        <w:gridCol w:w="1419"/>
        <w:gridCol w:w="1840"/>
        <w:gridCol w:w="1251"/>
      </w:tblGrid>
      <w:tr>
        <w:tblPrEx>
          <w:tblCellMar>
            <w:top w:w="15" w:type="dxa"/>
            <w:left w:w="15" w:type="dxa"/>
            <w:bottom w:w="0" w:type="dxa"/>
            <w:right w:w="15" w:type="dxa"/>
          </w:tblCellMar>
        </w:tblPrEx>
        <w:trPr>
          <w:trHeight w:val="315" w:hRule="atLeast"/>
        </w:trPr>
        <w:tc>
          <w:tcPr>
            <w:tcW w:w="3059" w:type="dxa"/>
            <w:vMerge w:val="restart"/>
            <w:tcBorders>
              <w:top w:val="single" w:color="000000" w:sz="4" w:space="0"/>
              <w:left w:val="single" w:color="000000" w:sz="4" w:space="0"/>
              <w:bottom w:val="single" w:color="000000" w:sz="4" w:space="0"/>
            </w:tcBorders>
            <w:shd w:val="clear" w:color="auto" w:fill="F2F2F2"/>
            <w:vAlign w:val="bottom"/>
          </w:tcPr>
          <w:p>
            <w:pPr>
              <w:widowControl w:val="0"/>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TITULAR</w:t>
            </w:r>
          </w:p>
        </w:tc>
        <w:tc>
          <w:tcPr>
            <w:tcW w:w="3091"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59" w:type="dxa"/>
            <w:vMerge w:val="continue"/>
            <w:tcBorders>
              <w:top w:val="single" w:color="000000" w:sz="4" w:space="0"/>
              <w:left w:val="single" w:color="000000" w:sz="4" w:space="0"/>
              <w:bottom w:val="single" w:color="000000" w:sz="4" w:space="0"/>
            </w:tcBorders>
            <w:shd w:val="clear" w:color="auto" w:fill="F2F2F2"/>
            <w:vAlign w:val="bottom"/>
          </w:tcPr>
          <w:p>
            <w:pPr>
              <w:widowControl w:val="0"/>
            </w:pPr>
          </w:p>
        </w:tc>
        <w:tc>
          <w:tcPr>
            <w:tcW w:w="1776" w:type="dxa"/>
            <w:tcBorders>
              <w:left w:val="single" w:color="000000" w:sz="4" w:space="0"/>
            </w:tcBorders>
            <w:vAlign w:val="center"/>
          </w:tcPr>
          <w:p>
            <w:pPr>
              <w:widowControl w:val="0"/>
              <w:jc w:val="center"/>
              <w:rPr>
                <w:color w:val="000000"/>
                <w:sz w:val="24"/>
                <w:szCs w:val="24"/>
              </w:rPr>
            </w:pPr>
            <w:r>
              <w:rPr>
                <w:color w:val="000000"/>
                <w:sz w:val="24"/>
                <w:szCs w:val="24"/>
              </w:rPr>
              <w:t>Nome:</w:t>
            </w:r>
          </w:p>
        </w:tc>
        <w:tc>
          <w:tcPr>
            <w:tcW w:w="1419"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Nome:</w:t>
            </w:r>
          </w:p>
        </w:tc>
        <w:tc>
          <w:tcPr>
            <w:tcW w:w="1251" w:type="dxa"/>
            <w:tcBorders>
              <w:left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59" w:type="dxa"/>
            <w:tcBorders>
              <w:left w:val="single" w:color="000000" w:sz="4" w:space="0"/>
              <w:bottom w:val="single" w:color="000000" w:sz="4" w:space="0"/>
            </w:tcBorders>
            <w:vAlign w:val="center"/>
          </w:tcPr>
          <w:p>
            <w:pPr>
              <w:widowControl w:val="0"/>
              <w:rPr>
                <w:color w:val="000000"/>
                <w:sz w:val="24"/>
                <w:szCs w:val="24"/>
              </w:rPr>
            </w:pPr>
            <w:r>
              <w:rPr>
                <w:color w:val="000000"/>
                <w:sz w:val="24"/>
                <w:szCs w:val="24"/>
              </w:rPr>
              <w:t>Gerência de Saúde</w:t>
            </w:r>
          </w:p>
        </w:tc>
        <w:tc>
          <w:tcPr>
            <w:tcW w:w="1776"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419" w:type="dxa"/>
            <w:tcBorders>
              <w:left w:val="single" w:color="000000" w:sz="4" w:space="0"/>
              <w:bottom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251" w:type="dxa"/>
            <w:tcBorders>
              <w:left w:val="single" w:color="000000" w:sz="4" w:space="0"/>
              <w:bottom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1057"/>
        </w:tabs>
        <w:spacing w:before="1" w:after="0" w:line="360" w:lineRule="auto"/>
        <w:ind w:left="0" w:right="0" w:firstLine="60"/>
        <w:rPr>
          <w:b/>
          <w:sz w:val="22"/>
          <w:szCs w:val="22"/>
        </w:rPr>
      </w:pPr>
    </w:p>
    <w:p>
      <w:pPr>
        <w:widowControl w:val="0"/>
        <w:jc w:val="right"/>
        <w:rPr>
          <w:b/>
          <w:i/>
          <w:iCs/>
          <w:sz w:val="22"/>
          <w:szCs w:val="22"/>
        </w:rPr>
      </w:pPr>
    </w:p>
    <w:p>
      <w:pPr>
        <w:jc w:val="center"/>
        <w:rPr>
          <w:b/>
          <w:bCs/>
          <w:sz w:val="22"/>
          <w:szCs w:val="22"/>
        </w:rPr>
      </w:pPr>
    </w:p>
    <w:p>
      <w:pPr>
        <w:jc w:val="center"/>
      </w:pPr>
      <w:r>
        <w:rPr>
          <w:b/>
          <w:bCs/>
          <w:sz w:val="22"/>
          <w:szCs w:val="22"/>
        </w:rPr>
        <w:t>PREGÃO PRESENCIAL N° 151/2021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151/2021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b/>
          <w:bCs/>
          <w:sz w:val="22"/>
          <w:szCs w:val="22"/>
        </w:rPr>
      </w:pPr>
      <w:r>
        <w:rPr>
          <w:b/>
          <w:bCs/>
          <w:sz w:val="22"/>
          <w:szCs w:val="22"/>
        </w:rPr>
        <w:br w:type="page"/>
      </w:r>
    </w:p>
    <w:p>
      <w:pPr>
        <w:jc w:val="center"/>
        <w:rPr>
          <w:b/>
          <w:bCs/>
          <w:sz w:val="22"/>
          <w:szCs w:val="22"/>
        </w:rPr>
      </w:pPr>
    </w:p>
    <w:p>
      <w:pPr>
        <w:jc w:val="center"/>
        <w:rPr>
          <w:b/>
          <w:bCs/>
          <w:sz w:val="22"/>
          <w:szCs w:val="22"/>
        </w:rPr>
      </w:pPr>
    </w:p>
    <w:p>
      <w:pPr>
        <w:jc w:val="center"/>
      </w:pPr>
      <w:r>
        <w:rPr>
          <w:b/>
          <w:bCs/>
          <w:sz w:val="22"/>
          <w:szCs w:val="22"/>
        </w:rPr>
        <w:t xml:space="preserve">PREGÃO PRESENCIAL N° 151/2021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151/2021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151/2021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b/>
          <w:bCs/>
          <w:sz w:val="22"/>
          <w:szCs w:val="22"/>
        </w:rPr>
      </w:pPr>
      <w:r>
        <w:rPr>
          <w:b/>
          <w:bCs/>
          <w:sz w:val="22"/>
          <w:szCs w:val="22"/>
        </w:rPr>
        <w:t xml:space="preserve">            </w:t>
      </w:r>
    </w:p>
    <w:p>
      <w:pPr>
        <w:jc w:val="center"/>
      </w:pPr>
      <w:r>
        <w:rPr>
          <w:b/>
          <w:bCs/>
          <w:sz w:val="22"/>
          <w:szCs w:val="22"/>
        </w:rPr>
        <w:t>PREGÃO PRESENCIAL N° 151/2021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jc w:val="center"/>
        <w:rPr>
          <w:b/>
          <w:bCs/>
          <w:sz w:val="22"/>
          <w:szCs w:val="22"/>
        </w:rPr>
      </w:pPr>
    </w:p>
    <w:p>
      <w:pPr>
        <w:jc w:val="center"/>
      </w:pPr>
      <w:r>
        <w:rPr>
          <w:b/>
          <w:bCs/>
          <w:sz w:val="22"/>
          <w:szCs w:val="22"/>
        </w:rPr>
        <w:t>PREGÃO PRESENCIAL N° 151/2021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2"/>
          <w:szCs w:val="22"/>
        </w:rPr>
      </w:pPr>
      <w:r>
        <w:rPr>
          <w:sz w:val="22"/>
          <w:szCs w:val="22"/>
        </w:rPr>
        <w:t xml:space="preserve">ANEXO </w:t>
      </w:r>
      <w:r>
        <w:rPr>
          <w:rFonts w:hint="default"/>
          <w:sz w:val="22"/>
          <w:szCs w:val="22"/>
          <w:lang w:val="pt-BR"/>
        </w:rPr>
        <w:t>I</w:t>
      </w:r>
      <w:r>
        <w:rPr>
          <w:sz w:val="22"/>
          <w:szCs w:val="22"/>
        </w:rPr>
        <w:t>X</w:t>
      </w:r>
    </w:p>
    <w:p>
      <w:pPr>
        <w:keepNext/>
        <w:keepLines/>
        <w:widowControl w:val="0"/>
        <w:spacing w:before="20" w:after="0"/>
        <w:jc w:val="center"/>
        <w:rPr>
          <w:sz w:val="22"/>
          <w:szCs w:val="22"/>
        </w:rPr>
      </w:pPr>
    </w:p>
    <w:p>
      <w:pPr>
        <w:keepNext/>
        <w:keepLines/>
        <w:widowControl w:val="0"/>
        <w:spacing w:before="20" w:after="0"/>
        <w:jc w:val="both"/>
        <w:rPr>
          <w:sz w:val="22"/>
          <w:szCs w:val="22"/>
        </w:rPr>
      </w:pPr>
    </w:p>
    <w:p>
      <w:pPr>
        <w:keepNext/>
        <w:keepLines/>
        <w:widowControl w:val="0"/>
        <w:spacing w:before="20" w:after="0"/>
        <w:jc w:val="both"/>
        <w:rPr>
          <w:sz w:val="22"/>
          <w:szCs w:val="22"/>
        </w:rPr>
      </w:pPr>
      <w:r>
        <w:rPr>
          <w:sz w:val="22"/>
          <w:szCs w:val="22"/>
        </w:rPr>
        <w:t xml:space="preserve">FICHA DE CADASTRO DE REPRESENTANTE PARA PREENCHIMENTO DE ATA DE REGISTRO DE PREÇO OU CONTRATO. </w:t>
      </w:r>
    </w:p>
    <w:p>
      <w:pPr>
        <w:keepNext/>
        <w:keepLines/>
        <w:widowControl w:val="0"/>
        <w:spacing w:before="20" w:after="0"/>
        <w:jc w:val="both"/>
        <w:rPr>
          <w:sz w:val="22"/>
          <w:szCs w:val="22"/>
        </w:rPr>
      </w:pPr>
    </w:p>
    <w:p>
      <w:pPr>
        <w:keepNext/>
        <w:keepLines/>
        <w:widowControl w:val="0"/>
        <w:spacing w:before="20" w:after="0"/>
        <w:jc w:val="both"/>
        <w:rPr>
          <w:sz w:val="22"/>
          <w:szCs w:val="22"/>
        </w:rPr>
      </w:pPr>
    </w:p>
    <w:p>
      <w:pPr>
        <w:keepNext/>
        <w:keepLines/>
        <w:widowControl w:val="0"/>
        <w:spacing w:before="20" w:after="0" w:line="276" w:lineRule="auto"/>
        <w:jc w:val="both"/>
        <w:rPr>
          <w:sz w:val="22"/>
          <w:szCs w:val="22"/>
        </w:rPr>
      </w:pPr>
      <w:r>
        <w:rPr>
          <w:sz w:val="22"/>
          <w:szCs w:val="22"/>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2"/>
          <w:szCs w:val="22"/>
        </w:rPr>
      </w:pPr>
      <w:r>
        <w:rPr>
          <w:sz w:val="22"/>
          <w:szCs w:val="22"/>
        </w:rPr>
        <w:t>DADOS DO REPRESENTANTE QUE IRÁ ASSINAR OS INSTRUMENTOS: ATA DE REGISTRO DE PREÇO E/OU CONTRATO.</w:t>
      </w:r>
    </w:p>
    <w:p>
      <w:pPr>
        <w:spacing w:line="276" w:lineRule="auto"/>
        <w:jc w:val="both"/>
        <w:rPr>
          <w:sz w:val="22"/>
          <w:szCs w:val="22"/>
        </w:rPr>
      </w:pPr>
    </w:p>
    <w:p>
      <w:pPr>
        <w:overflowPunct w:val="0"/>
        <w:spacing w:before="0" w:after="200" w:line="276" w:lineRule="auto"/>
        <w:jc w:val="both"/>
        <w:textAlignment w:val="auto"/>
        <w:rPr>
          <w:sz w:val="22"/>
          <w:szCs w:val="22"/>
        </w:rPr>
      </w:pPr>
      <w:r>
        <w:rPr>
          <w:sz w:val="22"/>
          <w:szCs w:val="22"/>
        </w:rPr>
        <w:t>NOME:</w:t>
      </w:r>
    </w:p>
    <w:p>
      <w:pPr>
        <w:overflowPunct w:val="0"/>
        <w:spacing w:before="0" w:after="200" w:line="276" w:lineRule="auto"/>
        <w:jc w:val="both"/>
        <w:textAlignment w:val="auto"/>
        <w:rPr>
          <w:sz w:val="22"/>
          <w:szCs w:val="22"/>
        </w:rPr>
      </w:pPr>
      <w:r>
        <w:rPr>
          <w:sz w:val="22"/>
          <w:szCs w:val="22"/>
        </w:rPr>
        <w:t>CPF Nº:</w:t>
      </w:r>
    </w:p>
    <w:p>
      <w:pPr>
        <w:overflowPunct w:val="0"/>
        <w:spacing w:before="0" w:after="200" w:line="276" w:lineRule="auto"/>
        <w:jc w:val="both"/>
        <w:textAlignment w:val="auto"/>
        <w:rPr>
          <w:sz w:val="22"/>
          <w:szCs w:val="22"/>
        </w:rPr>
      </w:pPr>
      <w:r>
        <w:rPr>
          <w:sz w:val="22"/>
          <w:szCs w:val="22"/>
        </w:rPr>
        <w:t>RG Nº:</w:t>
      </w:r>
    </w:p>
    <w:p>
      <w:pPr>
        <w:rPr>
          <w:sz w:val="22"/>
          <w:szCs w:val="22"/>
        </w:rPr>
      </w:pPr>
      <w:r>
        <w:rPr>
          <w:sz w:val="22"/>
          <w:szCs w:val="22"/>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0"/>
    <w:family w:val="roman"/>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3175" distB="3175" distL="3175" distR="3175" simplePos="0" relativeHeight="251659264" behindDoc="1" locked="0" layoutInCell="0" allowOverlap="1">
              <wp:simplePos x="0" y="0"/>
              <wp:positionH relativeFrom="column">
                <wp:posOffset>14605</wp:posOffset>
              </wp:positionH>
              <wp:positionV relativeFrom="paragraph">
                <wp:posOffset>90805</wp:posOffset>
              </wp:positionV>
              <wp:extent cx="5761355" cy="1270"/>
              <wp:effectExtent l="0" t="0" r="0" b="0"/>
              <wp:wrapNone/>
              <wp:docPr id="3" name="Figura2"/>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2" o:spid="_x0000_s1026" o:spt="20" style="position:absolute;left:0pt;flip:y;margin-left:1.15pt;margin-top:7.15pt;height:0.1pt;width:453.65pt;z-index:-251657216;mso-width-relative:page;mso-height-relative:page;" filled="f" stroked="t" coordsize="21600,21600" o:allowincell="f" o:gfxdata="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K7620gAAAAcB&#10;AAAPAAAAAAAAAAEAIAAAACIAAABkcnMvZG93bnJldi54bWxQSwECFAAUAAAACACHTuJAfadwYK8B&#10;AABsAwAADgAAAAAAAAABACAAAAAhAQAAZHJzL2Uyb0RvYy54bWxQSwUGAAAAAAYABgBZAQAAQgUA&#10;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35</w:t>
    </w:r>
    <w:r>
      <w:rPr>
        <w:rStyle w:val="115"/>
        <w:rFonts w:ascii="Garamond" w:hAnsi="Garamond" w:cs="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0" distR="0" simplePos="0" relativeHeight="251659264" behindDoc="1" locked="0" layoutInCell="0"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40" t="-46" r="-40" b="-46"/>
                  <a:stretch>
                    <a:fillRect/>
                  </a:stretch>
                </pic:blipFill>
                <pic:spPr>
                  <a:xfrm>
                    <a:off x="0" y="0"/>
                    <a:ext cx="998220" cy="862330"/>
                  </a:xfrm>
                  <a:prstGeom prst="rect">
                    <a:avLst/>
                  </a:prstGeom>
                </pic:spPr>
              </pic:pic>
            </a:graphicData>
          </a:graphic>
        </wp:anchor>
      </w:drawing>
    </w:r>
  </w:p>
  <w:p>
    <w:pPr>
      <w:pStyle w:val="2"/>
      <w:ind w:left="1134" w:right="-241" w:firstLine="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val="0"/>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6350" distB="6350" distL="6350" distR="6350" simplePos="0" relativeHeight="251659264" behindDoc="1" locked="0" layoutInCell="0" allowOverlap="1">
              <wp:simplePos x="0" y="0"/>
              <wp:positionH relativeFrom="column">
                <wp:posOffset>-1143635</wp:posOffset>
              </wp:positionH>
              <wp:positionV relativeFrom="paragraph">
                <wp:posOffset>240030</wp:posOffset>
              </wp:positionV>
              <wp:extent cx="7561580" cy="2540"/>
              <wp:effectExtent l="0" t="0" r="0" b="0"/>
              <wp:wrapNone/>
              <wp:docPr id="2" name="Figura1"/>
              <wp:cNvGraphicFramePr/>
              <a:graphic xmlns:a="http://schemas.openxmlformats.org/drawingml/2006/main">
                <a:graphicData uri="http://schemas.microsoft.com/office/word/2010/wordprocessingShape">
                  <wps:wsp>
                    <wps:cNvCnPr/>
                    <wps:spPr>
                      <a:xfrm>
                        <a:off x="0" y="0"/>
                        <a:ext cx="7561080" cy="180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1" o:spid="_x0000_s1026" o:spt="20" style="position:absolute;left:0pt;margin-left:-90.05pt;margin-top:18.9pt;height:0.2pt;width:595.4pt;z-index:-251657216;mso-width-relative:page;mso-height-relative:page;" filled="f" stroked="t" coordsize="21600,21600" o:allowincell="f" o:gfxdata="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oE19kAAAALAQAA&#10;DwAAAAAAAAABACAAAAAiAAAAZHJzL2Rvd25yZXYueG1sUEsBAhQAFAAAAAgAh07iQKs1M9umAQAA&#10;ZAMAAA4AAAAAAAAAAQAgAAAAKAEAAGRycy9lMm9Eb2MueG1sUEsFBgAAAAAGAAYAWQEAAEAFAAAA&#10;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1">
    <w:nsid w:val="C8879AEF"/>
    <w:multiLevelType w:val="multilevel"/>
    <w:tmpl w:val="C8879AEF"/>
    <w:lvl w:ilvl="0" w:tentative="0">
      <w:start w:val="1"/>
      <w:numFmt w:val="upperRoman"/>
      <w:lvlText w:val="%1-"/>
      <w:lvlJc w:val="left"/>
      <w:pPr>
        <w:tabs>
          <w:tab w:val="left" w:pos="0"/>
        </w:tabs>
        <w:ind w:left="900" w:hanging="720"/>
      </w:pPr>
      <w:rPr>
        <w:lang w:val="pt-BR"/>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0248C179"/>
    <w:multiLevelType w:val="multilevel"/>
    <w:tmpl w:val="0248C179"/>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1EF3086D"/>
    <w:multiLevelType w:val="multilevel"/>
    <w:tmpl w:val="1EF3086D"/>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5B654F3"/>
    <w:multiLevelType w:val="multilevel"/>
    <w:tmpl w:val="25B654F3"/>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5">
    <w:nsid w:val="2A8F537B"/>
    <w:multiLevelType w:val="multilevel"/>
    <w:tmpl w:val="2A8F537B"/>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4D4DC07F"/>
    <w:multiLevelType w:val="multilevel"/>
    <w:tmpl w:val="4D4DC07F"/>
    <w:lvl w:ilvl="0" w:tentative="0">
      <w:start w:val="1"/>
      <w:numFmt w:val="upperRoman"/>
      <w:lvlText w:val="%1-"/>
      <w:lvlJc w:val="left"/>
      <w:pPr>
        <w:tabs>
          <w:tab w:val="left" w:pos="0"/>
        </w:tabs>
        <w:ind w:left="90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5A241D34"/>
    <w:multiLevelType w:val="multilevel"/>
    <w:tmpl w:val="5A241D34"/>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8">
    <w:nsid w:val="72183CF9"/>
    <w:multiLevelType w:val="multilevel"/>
    <w:tmpl w:val="72183CF9"/>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4"/>
  </w:num>
  <w:num w:numId="2">
    <w:abstractNumId w:val="8"/>
  </w:num>
  <w:num w:numId="3">
    <w:abstractNumId w:val="2"/>
  </w:num>
  <w:num w:numId="4">
    <w:abstractNumId w:val="0"/>
  </w:num>
  <w:num w:numId="5">
    <w:abstractNumId w:val="3"/>
  </w:num>
  <w:num w:numId="6">
    <w:abstractNumId w:val="5"/>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1769A6"/>
    <w:rsid w:val="17121A3F"/>
    <w:rsid w:val="527342CD"/>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0"/>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val="0"/>
      <w:jc w:val="both"/>
      <w:textAlignment w:val="auto"/>
    </w:pPr>
    <w:rPr>
      <w:sz w:val="24"/>
      <w:szCs w:val="24"/>
      <w:lang w:val="pt-BR"/>
    </w:rPr>
  </w:style>
  <w:style w:type="paragraph" w:styleId="16">
    <w:name w:val="Block Text"/>
    <w:basedOn w:val="1"/>
    <w:qFormat/>
    <w:uiPriority w:val="0"/>
    <w:pPr>
      <w:overflowPunct w:val="0"/>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val="0"/>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val="0"/>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val="0"/>
      <w:textAlignment w:val="auto"/>
    </w:pPr>
    <w:rPr>
      <w:sz w:val="24"/>
      <w:szCs w:val="24"/>
      <w:lang w:val="pt-BR"/>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val="0"/>
      <w:ind w:left="400" w:right="0" w:firstLine="0"/>
      <w:jc w:val="both"/>
      <w:textAlignment w:val="auto"/>
    </w:pPr>
    <w:rPr>
      <w:rFonts w:ascii="Arial" w:hAnsi="Arial" w:cs="Arial"/>
      <w:bCs/>
      <w:sz w:val="21"/>
      <w:lang w:val="pt-BR"/>
    </w:rPr>
  </w:style>
  <w:style w:type="paragraph" w:styleId="24">
    <w:name w:val="Body Text Indent"/>
    <w:basedOn w:val="1"/>
    <w:qFormat/>
    <w:uiPriority w:val="0"/>
    <w:pPr>
      <w:overflowPunct w:val="0"/>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qForma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val="0"/>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val="0"/>
      <w:spacing w:before="100" w:after="100"/>
      <w:textAlignment w:val="auto"/>
    </w:pPr>
    <w:rPr>
      <w:sz w:val="24"/>
      <w:szCs w:val="24"/>
    </w:rPr>
  </w:style>
  <w:style w:type="paragraph" w:customStyle="1" w:styleId="179">
    <w:name w:val="msolistparagraphcxsplast"/>
    <w:basedOn w:val="1"/>
    <w:qFormat/>
    <w:uiPriority w:val="0"/>
    <w:pPr>
      <w:overflowPunct w:val="0"/>
      <w:spacing w:before="100" w:after="100"/>
      <w:textAlignment w:val="auto"/>
    </w:pPr>
    <w:rPr>
      <w:sz w:val="24"/>
      <w:szCs w:val="24"/>
    </w:rPr>
  </w:style>
  <w:style w:type="paragraph" w:customStyle="1" w:styleId="180">
    <w:name w:val="western"/>
    <w:basedOn w:val="1"/>
    <w:qFormat/>
    <w:uiPriority w:val="0"/>
    <w:pPr>
      <w:overflowPunct w:val="0"/>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11863</Words>
  <Characters>69725</Characters>
  <Paragraphs>789</Paragraphs>
  <TotalTime>45</TotalTime>
  <ScaleCrop>false</ScaleCrop>
  <LinksUpToDate>false</LinksUpToDate>
  <CharactersWithSpaces>81561</CharactersWithSpaces>
  <Application>WPS Office_11.2.0.10351_F1E327BC-269C-435d-A152-05C5408002CA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2021-10-27T14:03:00Z</cp:lastPrinted>
  <dcterms:modified xsi:type="dcterms:W3CDTF">2021-11-05T18:55:24Z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1046-11.2.0.10351</vt:lpwstr>
  </property>
  <property fmtid="{D5CDD505-2E9C-101B-9397-08002B2CF9AE}" pid="14" name="ICV">
    <vt:lpwstr>994FC82443FC4731AE0F989F54D9E860</vt:lpwstr>
  </property>
</Properties>
</file>