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jc w:val="center"/>
        <w:rPr>
          <w:b/>
          <w:sz w:val="180"/>
          <w:szCs w:val="180"/>
        </w:rPr>
      </w:pPr>
    </w:p>
    <w:p>
      <w:pPr>
        <w:ind w:left="567"/>
        <w:jc w:val="center"/>
        <w:rPr>
          <w:rFonts w:ascii="Algerian" w:hAnsi="Algerian"/>
          <w:sz w:val="180"/>
          <w:szCs w:val="180"/>
        </w:rPr>
      </w:pPr>
      <w:r>
        <w:rPr>
          <w:rFonts w:ascii="Algerian" w:hAnsi="Algerian"/>
          <w:sz w:val="180"/>
          <w:szCs w:val="180"/>
        </w:rPr>
        <w:t xml:space="preserve">4ª </w:t>
      </w:r>
    </w:p>
    <w:p>
      <w:pPr>
        <w:ind w:left="567"/>
        <w:jc w:val="center"/>
        <w:rPr>
          <w:rFonts w:ascii="Algerian" w:hAnsi="Algerian"/>
          <w:sz w:val="180"/>
          <w:szCs w:val="180"/>
        </w:rPr>
      </w:pPr>
      <w:r>
        <w:rPr>
          <w:rFonts w:ascii="Algerian" w:hAnsi="Algerian"/>
          <w:sz w:val="180"/>
          <w:szCs w:val="180"/>
        </w:rPr>
        <w:t>SESSÃO</w:t>
      </w:r>
    </w:p>
    <w:p>
      <w:pPr>
        <w:ind w:left="567"/>
        <w:jc w:val="center"/>
        <w:rPr>
          <w:rFonts w:ascii="Algerian" w:hAnsi="Algerian"/>
          <w:sz w:val="120"/>
          <w:szCs w:val="120"/>
        </w:rPr>
      </w:pPr>
    </w:p>
    <w:p>
      <w:pPr>
        <w:ind w:left="567"/>
        <w:jc w:val="center"/>
        <w:rPr>
          <w:rFonts w:ascii="Algerian" w:hAnsi="Algerian"/>
          <w:sz w:val="120"/>
          <w:szCs w:val="120"/>
        </w:rPr>
      </w:pPr>
      <w:r>
        <w:rPr>
          <w:rFonts w:ascii="Algerian" w:hAnsi="Algerian"/>
          <w:sz w:val="120"/>
          <w:szCs w:val="120"/>
        </w:rPr>
        <w:t>0</w:t>
      </w:r>
      <w:r>
        <w:rPr>
          <w:rFonts w:hint="default" w:ascii="Algerian" w:hAnsi="Algerian"/>
          <w:sz w:val="120"/>
          <w:szCs w:val="120"/>
          <w:lang w:val="pt-BR"/>
        </w:rPr>
        <w:t>8</w:t>
      </w:r>
      <w:r>
        <w:rPr>
          <w:rFonts w:ascii="Algerian" w:hAnsi="Algerian"/>
          <w:sz w:val="120"/>
          <w:szCs w:val="120"/>
        </w:rPr>
        <w:t>/06/2022</w:t>
      </w:r>
      <w:r>
        <w:br w:type="page"/>
      </w:r>
    </w:p>
    <w:p>
      <w:pPr>
        <w:spacing w:line="240" w:lineRule="auto"/>
        <w:jc w:val="center"/>
        <w:rPr>
          <w:b/>
          <w:bCs/>
          <w:sz w:val="26"/>
          <w:szCs w:val="26"/>
        </w:rPr>
      </w:pPr>
    </w:p>
    <w:p>
      <w:pPr>
        <w:spacing w:line="240" w:lineRule="auto"/>
        <w:jc w:val="center"/>
        <w:rPr>
          <w:b/>
          <w:bCs/>
          <w:sz w:val="26"/>
          <w:szCs w:val="26"/>
        </w:rPr>
      </w:pPr>
      <w:r>
        <w:rPr>
          <w:b/>
          <w:bCs/>
          <w:sz w:val="26"/>
          <w:szCs w:val="26"/>
        </w:rPr>
        <w:t xml:space="preserve">ATA </w:t>
      </w:r>
      <w:r>
        <w:rPr>
          <w:rFonts w:hint="default"/>
          <w:b/>
          <w:bCs/>
          <w:sz w:val="26"/>
          <w:szCs w:val="26"/>
          <w:lang w:val="pt-BR"/>
        </w:rPr>
        <w:t xml:space="preserve"> 5</w:t>
      </w:r>
      <w:r>
        <w:rPr>
          <w:b/>
          <w:bCs/>
          <w:sz w:val="26"/>
          <w:szCs w:val="26"/>
        </w:rPr>
        <w:t xml:space="preserve"> – CREDENCIAMENTO Nº 003/2022</w:t>
      </w:r>
    </w:p>
    <w:p>
      <w:pPr>
        <w:keepNext/>
        <w:spacing w:line="240" w:lineRule="auto"/>
        <w:ind w:left="567" w:right="-241" w:firstLine="1891" w:firstLineChars="900"/>
        <w:jc w:val="both"/>
        <w:textAlignment w:val="baseline"/>
        <w:outlineLvl w:val="0"/>
        <w:rPr>
          <w:b/>
          <w:sz w:val="21"/>
          <w:szCs w:val="21"/>
        </w:rPr>
      </w:pPr>
      <w:r>
        <w:rPr>
          <w:b/>
          <w:sz w:val="21"/>
          <w:szCs w:val="21"/>
        </w:rPr>
        <w:t>PROCESSO LICITATÓRIO Nº. 051/2022</w:t>
      </w:r>
    </w:p>
    <w:p>
      <w:pPr>
        <w:pStyle w:val="45"/>
        <w:numPr>
          <w:ilvl w:val="1"/>
          <w:numId w:val="1"/>
        </w:numPr>
        <w:suppressAutoHyphens w:val="0"/>
        <w:overflowPunct w:val="0"/>
        <w:autoSpaceDE w:val="0"/>
        <w:autoSpaceDN w:val="0"/>
        <w:adjustRightInd w:val="0"/>
        <w:spacing w:after="0" w:line="240" w:lineRule="auto"/>
        <w:ind w:hanging="76"/>
        <w:jc w:val="both"/>
        <w:textAlignment w:val="baseline"/>
        <w:rPr>
          <w:bCs/>
          <w:sz w:val="21"/>
          <w:szCs w:val="21"/>
        </w:rPr>
      </w:pPr>
      <w:r>
        <w:t>Às 8h do dia 0</w:t>
      </w:r>
      <w:r>
        <w:rPr>
          <w:rFonts w:hint="default"/>
          <w:lang w:val="pt-BR"/>
        </w:rPr>
        <w:t>8</w:t>
      </w:r>
      <w:r>
        <w:t xml:space="preserve"> de junho de 2022, nas dependências da Prefeitura de Naviraí, situada na Praça Euclides Antônio Fabris, nº. 343, Centro, Naviraí, estado do Mato Grosso do Sul, reuniu-se a Comissão Permanente de Licitações, composta por: JULIO CESAR GOMES BARBOSA (PRESIDENTE), ÉLIDA  MARA  SANTOS ANDRADE (I - MEMBRO),  GIOVANA SANTANA (II – Membro) e TÂNIA REGINA DE MORAES (III MEMBRO)  nomeados, através da Portaria nº 387, de </w:t>
      </w:r>
      <w:r>
        <w:rPr>
          <w:rFonts w:eastAsia="Times New Roman"/>
        </w:rPr>
        <w:t>15 de julho</w:t>
      </w:r>
      <w:r>
        <w:t xml:space="preserve"> de 2021, Alterada pela Portaria Nº 283, de 10 de maio de 2022, publicada  em 17 de maio de 2022, para procederem a</w:t>
      </w:r>
      <w:r>
        <w:rPr>
          <w:b/>
          <w:bCs/>
        </w:rPr>
        <w:t xml:space="preserve"> </w:t>
      </w:r>
      <w:r>
        <w:rPr>
          <w:rFonts w:hint="default"/>
          <w:b/>
          <w:bCs/>
          <w:lang w:val="pt-BR"/>
        </w:rPr>
        <w:t>RE</w:t>
      </w:r>
      <w:r>
        <w:rPr>
          <w:b/>
          <w:bCs/>
        </w:rPr>
        <w:t>ABERTURA</w:t>
      </w:r>
      <w:r>
        <w:t xml:space="preserve"> da </w:t>
      </w:r>
      <w:r>
        <w:rPr>
          <w:rFonts w:hint="default"/>
          <w:lang w:val="pt-BR"/>
        </w:rPr>
        <w:t>4</w:t>
      </w:r>
      <w:r>
        <w:t xml:space="preserve">ª sessão, do Credenciamento nº. 003/2022, Processo Licitatório nº. 051/2022, , cujo objeto: </w:t>
      </w:r>
      <w:r>
        <w:rPr>
          <w:b/>
          <w:bCs/>
        </w:rPr>
        <w:t>CONTRATAÇÃO DE EMPRESAS ESPECIALIZADAS, NA PRESTAÇÃO DE SERVIÇOS MÉDICOS – CIRURGIAS ELETIVAS CONFORME TERMO DE REFERENCIA, PROJETO “OPERA MS” TENDO COMO VALOR DE REFERÊNCIA A TABELA OFICIAL CONSTRUÍDA, APROVADA E CONSOLIDADA PELO GOVERNO DO ESTADO DO MATO GROSSO DO SUL. SOLICITAÇÃO GERÊNCIA DE SAÚDE. PEDIDO DE SERVIÇO Nº 85/2022. LEI MUNICIPAL 2.195/2019.</w:t>
      </w:r>
      <w:r>
        <w:t xml:space="preserve"> </w:t>
      </w:r>
      <w:r>
        <w:rPr>
          <w:rFonts w:hint="default"/>
          <w:lang w:val="pt-BR"/>
        </w:rPr>
        <w:t xml:space="preserve">Que foi suspensa em 06 de junho de 2022, em virtude de pedido de realização de diligências solicitadas pela Comissão para realizar esclarecimentos, a fim de realizar o julgamento da Sessão. </w:t>
      </w:r>
      <w:r>
        <w:t xml:space="preserve">No dia, local e horário determinados em publicação, no Diário Oficial da União seção 3 – ISSN 1677-7069 de 08/04/2022, Diário Oficial do Estado de Mato Grosso do Sul, nº 10.800, no Diário Oficial dos Municípios do Estado do Mato Grosso do Sul, nº. 3.069, no Jornal Correio do Estado no dia 08/04/2022 e no site da Prefeitura de Naviraí, no dia 08/04/2022, foram feitas as regulares publicações. </w:t>
      </w:r>
      <w:r>
        <w:rPr>
          <w:rFonts w:hint="default"/>
          <w:lang w:val="pt-BR"/>
        </w:rPr>
        <w:t xml:space="preserve">Foi realizado diligência junto à Gerência Municipal de Saúde de Naviraí, solicitada por meio da </w:t>
      </w:r>
      <w:r>
        <w:rPr>
          <w:rFonts w:hint="default"/>
          <w:b/>
          <w:bCs/>
          <w:lang w:val="pt-BR"/>
        </w:rPr>
        <w:t>Comunicação Interna Nº 278/2022/GMS/COMPRAS</w:t>
      </w:r>
      <w:r>
        <w:rPr>
          <w:rFonts w:hint="default"/>
          <w:lang w:val="pt-BR"/>
        </w:rPr>
        <w:t xml:space="preserve">, que foi atendida e respondida por intermédio da </w:t>
      </w:r>
      <w:r>
        <w:rPr>
          <w:rFonts w:hint="default"/>
          <w:b/>
          <w:bCs/>
          <w:lang w:val="pt-BR"/>
        </w:rPr>
        <w:t>Comunicação Interna Nº 140/2022/</w:t>
      </w:r>
      <w:bookmarkStart w:id="0" w:name="_GoBack"/>
      <w:bookmarkEnd w:id="0"/>
      <w:r>
        <w:rPr>
          <w:rFonts w:hint="default"/>
          <w:b/>
          <w:bCs/>
          <w:lang w:val="pt-BR"/>
        </w:rPr>
        <w:t>GESAU</w:t>
      </w:r>
      <w:r>
        <w:rPr>
          <w:rFonts w:hint="default"/>
          <w:lang w:val="pt-BR"/>
        </w:rPr>
        <w:t xml:space="preserve">. Após análise da diligência realizada e da documentação apresentada,  os membros da Comissão decidiram </w:t>
      </w:r>
      <w:r>
        <w:rPr>
          <w:rFonts w:hint="default"/>
          <w:b/>
          <w:bCs/>
          <w:lang w:val="pt-BR"/>
        </w:rPr>
        <w:t>CREDENCIAR</w:t>
      </w:r>
      <w:r>
        <w:rPr>
          <w:rFonts w:hint="default"/>
          <w:lang w:val="pt-BR"/>
        </w:rPr>
        <w:t xml:space="preserve"> a</w:t>
      </w:r>
      <w:r>
        <w:t xml:space="preserve">  empresa </w:t>
      </w:r>
      <w:r>
        <w:rPr>
          <w:b/>
          <w:bCs/>
        </w:rPr>
        <w:t>EXPERT GESTÃO EM SAÚDE LTDA,</w:t>
      </w:r>
      <w:r>
        <w:rPr>
          <w:b/>
        </w:rPr>
        <w:t xml:space="preserve">  </w:t>
      </w:r>
      <w:r>
        <w:t xml:space="preserve">inscrita no CNPJ Nº: </w:t>
      </w:r>
      <w:r>
        <w:rPr>
          <w:b/>
          <w:bCs/>
        </w:rPr>
        <w:t xml:space="preserve">43.242.854/0001-97, </w:t>
      </w:r>
      <w:r>
        <w:rPr>
          <w:rFonts w:hint="default"/>
          <w:b w:val="0"/>
          <w:bCs w:val="0"/>
          <w:lang w:val="pt-BR"/>
        </w:rPr>
        <w:t xml:space="preserve">para os seguintes itens da Tabela apresentada pela empresa, conforme Edital e Termo de Referência: </w:t>
      </w:r>
      <w:r>
        <w:rPr>
          <w:rFonts w:hint="default"/>
          <w:b/>
          <w:bCs/>
          <w:lang w:val="pt-BR"/>
        </w:rPr>
        <w:t xml:space="preserve">1, 2, 3, 4, 5, 6, 7 ,8 ,9 , 10, 11, 12, 13, 14, 15, 16, 17, 18, 19, 20, 21, 22, 23, 24, 25, 26, 27, 28, 29, 30, 31, 32, 33, 34, 35, 36, 37, 38, 39, 40, 41, 42, 49, 50, 51, 52, 53, 54, 55, 56, 59, 61, 62, 63, 70, 71, 78, 80, 89, 90. </w:t>
      </w:r>
      <w:r>
        <w:t>Sem mais para o momento a Sessão foi encerrada e lavrada a presente Ata, que após lida e achada conforme, vai por todos assinadas.</w:t>
      </w:r>
    </w:p>
    <w:p>
      <w:pPr>
        <w:tabs>
          <w:tab w:val="left" w:pos="567"/>
          <w:tab w:val="left" w:pos="9498"/>
        </w:tabs>
        <w:jc w:val="both"/>
        <w:textAlignment w:val="baseline"/>
        <w:rPr>
          <w:sz w:val="22"/>
          <w:szCs w:val="22"/>
        </w:rPr>
      </w:pPr>
    </w:p>
    <w:p>
      <w:pPr>
        <w:tabs>
          <w:tab w:val="left" w:pos="567"/>
          <w:tab w:val="left" w:pos="9498"/>
        </w:tabs>
        <w:spacing w:after="0" w:line="240" w:lineRule="auto"/>
        <w:ind w:firstLine="900" w:firstLineChars="450"/>
        <w:textAlignment w:val="baseline"/>
        <w:rPr>
          <w:bCs/>
        </w:rPr>
      </w:pPr>
      <w:r>
        <w:rPr>
          <w:b/>
        </w:rPr>
        <w:t xml:space="preserve">JULIO CESAR GOMES BARBOSA                 </w:t>
      </w:r>
      <w:r>
        <w:rPr>
          <w:bCs/>
        </w:rPr>
        <w:t xml:space="preserve">   </w:t>
      </w:r>
      <w:r>
        <w:rPr>
          <w:b/>
        </w:rPr>
        <w:t>ÉLIDA MARA SANTOS ANDRADE</w:t>
      </w:r>
    </w:p>
    <w:p>
      <w:pPr>
        <w:tabs>
          <w:tab w:val="left" w:pos="567"/>
          <w:tab w:val="left" w:pos="9498"/>
        </w:tabs>
        <w:spacing w:after="0" w:line="240" w:lineRule="auto"/>
        <w:ind w:firstLine="1211" w:firstLineChars="550"/>
        <w:jc w:val="both"/>
        <w:textAlignment w:val="baseline"/>
        <w:rPr>
          <w:b/>
          <w:sz w:val="22"/>
          <w:szCs w:val="22"/>
        </w:rPr>
      </w:pPr>
      <w:r>
        <w:rPr>
          <w:b/>
          <w:sz w:val="22"/>
          <w:szCs w:val="22"/>
        </w:rPr>
        <w:t xml:space="preserve">       Presidente                                                           I – Membro</w:t>
      </w:r>
    </w:p>
    <w:p>
      <w:pPr>
        <w:tabs>
          <w:tab w:val="left" w:pos="567"/>
          <w:tab w:val="left" w:pos="9498"/>
        </w:tabs>
        <w:spacing w:after="0" w:line="240" w:lineRule="auto"/>
        <w:ind w:left="567"/>
        <w:jc w:val="center"/>
        <w:textAlignment w:val="baseline"/>
        <w:rPr>
          <w:b/>
          <w:sz w:val="22"/>
          <w:szCs w:val="22"/>
        </w:rPr>
      </w:pPr>
    </w:p>
    <w:p>
      <w:pPr>
        <w:tabs>
          <w:tab w:val="left" w:pos="567"/>
          <w:tab w:val="left" w:pos="9498"/>
        </w:tabs>
        <w:spacing w:after="0" w:line="240" w:lineRule="auto"/>
        <w:ind w:left="567"/>
        <w:jc w:val="center"/>
        <w:textAlignment w:val="baseline"/>
        <w:rPr>
          <w:b/>
          <w:sz w:val="22"/>
          <w:szCs w:val="22"/>
        </w:rPr>
      </w:pPr>
      <w:r>
        <w:rPr>
          <w:b/>
          <w:sz w:val="22"/>
          <w:szCs w:val="22"/>
        </w:rPr>
        <w:t xml:space="preserve">   </w:t>
      </w:r>
    </w:p>
    <w:p>
      <w:pPr>
        <w:tabs>
          <w:tab w:val="left" w:pos="567"/>
          <w:tab w:val="left" w:pos="9498"/>
        </w:tabs>
        <w:spacing w:after="0" w:line="240" w:lineRule="auto"/>
        <w:ind w:left="567"/>
        <w:textAlignment w:val="baseline"/>
        <w:rPr>
          <w:b/>
          <w:sz w:val="22"/>
          <w:szCs w:val="22"/>
        </w:rPr>
      </w:pPr>
      <w:r>
        <w:rPr>
          <w:b/>
          <w:sz w:val="22"/>
          <w:szCs w:val="22"/>
        </w:rPr>
        <w:t xml:space="preserve">  </w:t>
      </w:r>
    </w:p>
    <w:p>
      <w:pPr>
        <w:tabs>
          <w:tab w:val="left" w:pos="567"/>
          <w:tab w:val="left" w:pos="9498"/>
        </w:tabs>
        <w:spacing w:after="0" w:line="240" w:lineRule="auto"/>
        <w:ind w:left="567" w:firstLine="700" w:firstLineChars="350"/>
        <w:jc w:val="both"/>
        <w:textAlignment w:val="baseline"/>
        <w:rPr>
          <w:bCs/>
        </w:rPr>
      </w:pPr>
      <w:r>
        <w:rPr>
          <w:b/>
        </w:rPr>
        <w:t xml:space="preserve">GIOVANA SANTANA   </w:t>
      </w:r>
      <w:r>
        <w:rPr>
          <w:bCs/>
        </w:rPr>
        <w:t xml:space="preserve">                                                  </w:t>
      </w:r>
      <w:r>
        <w:rPr>
          <w:b/>
        </w:rPr>
        <w:t>TÂNIA REGINA DE MORAES</w:t>
      </w:r>
    </w:p>
    <w:p>
      <w:pPr>
        <w:tabs>
          <w:tab w:val="left" w:pos="567"/>
          <w:tab w:val="left" w:pos="9498"/>
        </w:tabs>
        <w:spacing w:after="0" w:line="240" w:lineRule="auto"/>
        <w:jc w:val="both"/>
        <w:textAlignment w:val="baseline"/>
        <w:rPr>
          <w:b/>
        </w:rPr>
      </w:pPr>
      <w:r>
        <w:rPr>
          <w:b/>
        </w:rPr>
        <w:t xml:space="preserve">                           </w:t>
      </w:r>
      <w:r>
        <w:rPr>
          <w:b/>
          <w:sz w:val="22"/>
          <w:szCs w:val="22"/>
        </w:rPr>
        <w:t xml:space="preserve"> II – Membro</w:t>
      </w:r>
      <w:r>
        <w:rPr>
          <w:b/>
        </w:rPr>
        <w:t xml:space="preserve">                                                                             </w:t>
      </w:r>
      <w:r>
        <w:rPr>
          <w:b/>
          <w:sz w:val="22"/>
          <w:szCs w:val="22"/>
        </w:rPr>
        <w:t xml:space="preserve">III – Membro </w:t>
      </w:r>
    </w:p>
    <w:p>
      <w:pPr>
        <w:tabs>
          <w:tab w:val="left" w:pos="567"/>
          <w:tab w:val="left" w:pos="9498"/>
        </w:tabs>
        <w:spacing w:after="0" w:line="240" w:lineRule="auto"/>
        <w:ind w:left="567"/>
        <w:textAlignment w:val="baseline"/>
        <w:rPr>
          <w:b/>
          <w:lang w:eastAsia="pt-BR"/>
        </w:rPr>
      </w:pPr>
      <w:r>
        <w:rPr>
          <w:b/>
        </w:rPr>
        <w:t xml:space="preserve">                                                                     </w:t>
      </w:r>
    </w:p>
    <w:sectPr>
      <w:headerReference r:id="rId5" w:type="default"/>
      <w:footerReference r:id="rId6" w:type="default"/>
      <w:pgSz w:w="11906" w:h="16838"/>
      <w:pgMar w:top="1817" w:right="1701" w:bottom="709" w:left="1418" w:header="426" w:footer="253" w:gutter="0"/>
      <w:cols w:space="720"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Courier (W1)">
    <w:altName w:val="Courier"/>
    <w:panose1 w:val="00000000000000000000"/>
    <w:charset w:val="00"/>
    <w:family w:val="roman"/>
    <w:pitch w:val="default"/>
    <w:sig w:usb0="00000000" w:usb1="00000000" w:usb2="00000000" w:usb3="00000000" w:csb0="00000000" w:csb1="00000000"/>
  </w:font>
  <w:font w:name="Courier">
    <w:panose1 w:val="02060409020205020404"/>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lgerian">
    <w:altName w:val="Liberation Mono"/>
    <w:panose1 w:val="04020705040A02060702"/>
    <w:charset w:val="00"/>
    <w:family w:val="decorative"/>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Garamond">
    <w:panose1 w:val="02020502050306020203"/>
    <w:charset w:val="00"/>
    <w:family w:val="roman"/>
    <w:pitch w:val="default"/>
    <w:sig w:usb0="00000000" w:usb1="00000000" w:usb2="00000000" w:usb3="00000000" w:csb0="00000000" w:csb1="00000000"/>
  </w:font>
  <w:font w:name="David">
    <w:altName w:val="David CLM"/>
    <w:panose1 w:val="00000000000000000000"/>
    <w:charset w:val="00"/>
    <w:family w:val="auto"/>
    <w:pitch w:val="default"/>
    <w:sig w:usb0="00000000" w:usb1="00000000" w:usb2="00000000" w:usb3="00000000" w:csb0="00000000" w:csb1="00000000"/>
  </w:font>
  <w:font w:name="David CLM">
    <w:panose1 w:val="02000603000000000000"/>
    <w:charset w:val="00"/>
    <w:family w:val="auto"/>
    <w:pitch w:val="default"/>
    <w:sig w:usb0="80000843" w:usb1="50002842"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222"/>
        <w:tab w:val="clear" w:pos="8838"/>
      </w:tabs>
      <w:ind w:right="-96"/>
      <w:jc w:val="center"/>
      <w:rPr>
        <w:rFonts w:ascii="Garamond" w:hAnsi="Garamond"/>
        <w:b/>
        <w:iCs/>
        <w:color w:val="0000FF"/>
        <w:sz w:val="20"/>
      </w:rPr>
    </w:pPr>
    <w:r>
      <w:rPr>
        <w:rFonts w:ascii="Garamond" w:hAnsi="Garamond"/>
        <w:b/>
        <w:iCs/>
        <w:color w:val="0000FF"/>
        <w:sz w:val="20"/>
        <w:lang w:eastAsia="pt-BR"/>
      </w:rPr>
      <mc:AlternateContent>
        <mc:Choice Requires="wps">
          <w:drawing>
            <wp:anchor distT="0" distB="0" distL="0" distR="0" simplePos="0" relativeHeight="251660288" behindDoc="1" locked="0" layoutInCell="0" allowOverlap="1">
              <wp:simplePos x="0" y="0"/>
              <wp:positionH relativeFrom="column">
                <wp:posOffset>-1143000</wp:posOffset>
              </wp:positionH>
              <wp:positionV relativeFrom="paragraph">
                <wp:posOffset>90805</wp:posOffset>
              </wp:positionV>
              <wp:extent cx="7560945" cy="1270"/>
              <wp:effectExtent l="8890" t="5080" r="12700" b="13335"/>
              <wp:wrapNone/>
              <wp:docPr id="3" name="Line 3"/>
              <wp:cNvGraphicFramePr/>
              <a:graphic xmlns:a="http://schemas.openxmlformats.org/drawingml/2006/main">
                <a:graphicData uri="http://schemas.microsoft.com/office/word/2010/wordprocessingShape">
                  <wps:wsp>
                    <wps:cNvCnPr/>
                    <wps:spPr>
                      <a:xfrm>
                        <a:off x="0" y="0"/>
                        <a:ext cx="7560360" cy="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Line 3" o:spid="_x0000_s1026" o:spt="20" style="position:absolute;left:0pt;margin-left:-90pt;margin-top:7.15pt;height:0.1pt;width:595.35pt;z-index:-251656192;mso-width-relative:page;mso-height-relative:page;" filled="f" stroked="t" coordsize="21600,21600" o:allowincell="f" o:gfxdata="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G/jol2wAAAAsB&#10;AAAPAAAAAAAAAAEAIAAAACIAAABkcnMvZG93bnJldi54bWxQSwECFAAUAAAACACHTuJAVuXWIKYB&#10;AABfAwAADgAAAAAAAAABACAAAAAqAQAAZHJzL2Uyb0RvYy54bWxQSwUGAAAAAAYABgBZAQAAQgUA&#10;AAAA&#10;">
              <v:fill on="f" focussize="0,0"/>
              <v:stroke weight="0.5pt" color="#008000" joinstyle="round"/>
              <v:imagedata o:title=""/>
              <o:lock v:ext="edit" aspectratio="f"/>
            </v:line>
          </w:pict>
        </mc:Fallback>
      </mc:AlternateContent>
    </w:r>
  </w:p>
  <w:p>
    <w:pPr>
      <w:pStyle w:val="23"/>
      <w:tabs>
        <w:tab w:val="right" w:pos="8222"/>
        <w:tab w:val="clear" w:pos="8838"/>
      </w:tabs>
      <w:ind w:left="-1276" w:right="-663"/>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licitacao@navirai.ms.gov.br</w:t>
    </w:r>
  </w:p>
  <w:p>
    <w:pPr>
      <w:pStyle w:val="23"/>
      <w:tabs>
        <w:tab w:val="right" w:pos="8222"/>
        <w:tab w:val="clear" w:pos="8838"/>
      </w:tabs>
      <w:ind w:right="-96"/>
      <w:jc w:val="center"/>
      <w:rPr>
        <w:rFonts w:ascii="Garamond" w:hAnsi="Garamond"/>
        <w:color w:val="00B050"/>
        <w:sz w:val="20"/>
      </w:rPr>
    </w:pPr>
    <w:r>
      <w:rPr>
        <w:rStyle w:val="13"/>
        <w:rFonts w:ascii="Garamond" w:hAnsi="Garamond"/>
        <w:color w:val="00B050"/>
        <w:sz w:val="20"/>
      </w:rPr>
      <w:fldChar w:fldCharType="begin"/>
    </w:r>
    <w:r>
      <w:rPr>
        <w:rStyle w:val="13"/>
        <w:rFonts w:ascii="Garamond" w:hAnsi="Garamond"/>
        <w:color w:val="00B050"/>
        <w:sz w:val="20"/>
      </w:rPr>
      <w:instrText xml:space="preserve">PAGE</w:instrText>
    </w:r>
    <w:r>
      <w:rPr>
        <w:rStyle w:val="13"/>
        <w:rFonts w:ascii="Garamond" w:hAnsi="Garamond"/>
        <w:color w:val="00B050"/>
        <w:sz w:val="20"/>
      </w:rPr>
      <w:fldChar w:fldCharType="separate"/>
    </w:r>
    <w:r>
      <w:rPr>
        <w:rStyle w:val="13"/>
        <w:rFonts w:ascii="Garamond" w:hAnsi="Garamond"/>
        <w:color w:val="00B050"/>
        <w:sz w:val="20"/>
      </w:rPr>
      <w:t>2</w:t>
    </w:r>
    <w:r>
      <w:rPr>
        <w:rStyle w:val="13"/>
        <w:rFonts w:ascii="Garamond" w:hAnsi="Garamond"/>
        <w:color w:val="00B05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85" w:right="1180"/>
      <w:jc w:val="center"/>
      <w:rPr>
        <w:rFonts w:ascii="Garamond" w:hAnsi="Garamond"/>
        <w:b/>
        <w:bCs/>
        <w:iCs/>
        <w:sz w:val="26"/>
      </w:rPr>
    </w:pPr>
    <w:r>
      <w:rPr>
        <w:lang w:eastAsia="pt-BR"/>
      </w:rPr>
      <w:drawing>
        <wp:anchor distT="0" distB="0" distL="114300" distR="114300" simplePos="0" relativeHeight="251659264" behindDoc="1" locked="0" layoutInCell="0" allowOverlap="1">
          <wp:simplePos x="0" y="0"/>
          <wp:positionH relativeFrom="column">
            <wp:posOffset>-24765</wp:posOffset>
          </wp:positionH>
          <wp:positionV relativeFrom="paragraph">
            <wp:posOffset>6985</wp:posOffset>
          </wp:positionV>
          <wp:extent cx="785495" cy="709295"/>
          <wp:effectExtent l="0" t="0" r="0" b="0"/>
          <wp:wrapSquare wrapText="bothSides"/>
          <wp:docPr id="1"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Brasao-de-navirai-ms.png"/>
                  <pic:cNvPicPr>
                    <a:picLocks noChangeAspect="1" noChangeArrowheads="1"/>
                  </pic:cNvPicPr>
                </pic:nvPicPr>
                <pic:blipFill>
                  <a:blip r:embed="rId1"/>
                  <a:stretch>
                    <a:fillRect/>
                  </a:stretch>
                </pic:blipFill>
                <pic:spPr>
                  <a:xfrm>
                    <a:off x="0" y="0"/>
                    <a:ext cx="785495" cy="709295"/>
                  </a:xfrm>
                  <a:prstGeom prst="rect">
                    <a:avLst/>
                  </a:prstGeom>
                </pic:spPr>
              </pic:pic>
            </a:graphicData>
          </a:graphic>
        </wp:anchor>
      </w:drawing>
    </w:r>
    <w:r>
      <w:rPr>
        <w:rFonts w:ascii="Garamond" w:hAnsi="Garamond"/>
        <w:b/>
        <w:bCs/>
        <w:iCs/>
        <w:sz w:val="26"/>
      </w:rPr>
      <w:t>PREFEITURA MUNICIPAL DE NAVIRAÍ</w:t>
    </w:r>
  </w:p>
  <w:p>
    <w:pPr>
      <w:ind w:left="1985" w:right="1180"/>
      <w:jc w:val="center"/>
      <w:rPr>
        <w:rFonts w:ascii="Garamond" w:hAnsi="Garamond"/>
        <w:b/>
        <w:bCs/>
        <w:iCs/>
        <w:sz w:val="26"/>
      </w:rPr>
    </w:pPr>
    <w:r>
      <w:rPr>
        <w:rFonts w:ascii="Garamond" w:hAnsi="Garamond"/>
        <w:b/>
        <w:bCs/>
        <w:iCs/>
        <w:sz w:val="26"/>
      </w:rPr>
      <w:t>ESTADO DE MATO GROSSO DO SUL</w:t>
    </w:r>
  </w:p>
  <w:p>
    <w:pPr>
      <w:pStyle w:val="22"/>
      <w:ind w:left="1985" w:right="1180"/>
      <w:jc w:val="center"/>
      <w:rPr>
        <w:rFonts w:ascii="Garamond" w:hAnsi="Garamond"/>
        <w:b/>
        <w:bCs/>
        <w:iCs/>
        <w:sz w:val="20"/>
        <w:szCs w:val="20"/>
      </w:rPr>
    </w:pPr>
    <w:r>
      <w:rPr>
        <w:rFonts w:ascii="Garamond" w:hAnsi="Garamond"/>
        <w:b/>
        <w:bCs/>
        <w:iCs/>
        <w:sz w:val="20"/>
        <w:szCs w:val="20"/>
      </w:rPr>
      <w:t>NÚCLEO DE LICITAÇÕES E CONTRATOS</w:t>
    </w:r>
  </w:p>
  <w:p>
    <w:pPr>
      <w:pStyle w:val="22"/>
      <w:ind w:left="1985" w:right="1180"/>
      <w:jc w:val="center"/>
      <w:rPr>
        <w:rFonts w:cs="David"/>
        <w:b/>
      </w:rPr>
    </w:pPr>
    <w:r>
      <mc:AlternateContent>
        <mc:Choice Requires="wps">
          <w:drawing>
            <wp:anchor distT="0" distB="0" distL="0" distR="0" simplePos="0" relativeHeight="251660288" behindDoc="1" locked="0" layoutInCell="0" allowOverlap="1">
              <wp:simplePos x="0" y="0"/>
              <wp:positionH relativeFrom="column">
                <wp:posOffset>-1143000</wp:posOffset>
              </wp:positionH>
              <wp:positionV relativeFrom="paragraph">
                <wp:posOffset>240030</wp:posOffset>
              </wp:positionV>
              <wp:extent cx="7560945" cy="1270"/>
              <wp:effectExtent l="8890" t="11430" r="12700" b="6985"/>
              <wp:wrapNone/>
              <wp:docPr id="2" name="Line 2"/>
              <wp:cNvGraphicFramePr/>
              <a:graphic xmlns:a="http://schemas.openxmlformats.org/drawingml/2006/main">
                <a:graphicData uri="http://schemas.microsoft.com/office/word/2010/wordprocessingShape">
                  <wps:wsp>
                    <wps:cNvCnPr/>
                    <wps:spPr>
                      <a:xfrm>
                        <a:off x="0" y="0"/>
                        <a:ext cx="7560360" cy="720"/>
                      </a:xfrm>
                      <a:prstGeom prst="line">
                        <a:avLst/>
                      </a:prstGeom>
                      <a:ln w="1270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Line 2" o:spid="_x0000_s1026" o:spt="20" style="position:absolute;left:0pt;margin-left:-90pt;margin-top:18.9pt;height:0.1pt;width:595.35pt;z-index:-251656192;mso-width-relative:page;mso-height-relative:page;" filled="f" stroked="t" coordsize="21600,21600" o:allowincell="f" o:gfxdata="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8AxU2QAAAAsB&#10;AAAPAAAAAAAAAAEAIAAAACIAAABkcnMvZG93bnJldi54bWxQSwECFAAUAAAACACHTuJAk2Nsa6gB&#10;AABiAwAADgAAAAAAAAABACAAAAAoAQAAZHJzL2Uyb0RvYy54bWxQSwUGAAAAAAYABgBZAQAAQgUA&#10;AAAA&#10;">
              <v:fill on="f" focussize="0,0"/>
              <v:stroke weight="1pt" color="#008000" joinstyle="round"/>
              <v:imagedata o:title=""/>
              <o:lock v:ext="edit" aspectratio="f"/>
            </v:line>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862D3"/>
    <w:multiLevelType w:val="multilevel"/>
    <w:tmpl w:val="0C4862D3"/>
    <w:lvl w:ilvl="0" w:tentative="0">
      <w:start w:val="1"/>
      <w:numFmt w:val="decimal"/>
      <w:lvlText w:val="%1"/>
      <w:lvlJc w:val="left"/>
      <w:pPr>
        <w:tabs>
          <w:tab w:val="left" w:pos="712"/>
        </w:tabs>
        <w:ind w:left="712" w:hanging="570"/>
      </w:pPr>
    </w:lvl>
    <w:lvl w:ilvl="1" w:tentative="0">
      <w:start w:val="1"/>
      <w:numFmt w:val="upperRoman"/>
      <w:lvlText w:val="%2."/>
      <w:lvlJc w:val="right"/>
      <w:pPr>
        <w:tabs>
          <w:tab w:val="left" w:pos="360"/>
        </w:tabs>
        <w:ind w:left="360" w:hanging="360"/>
      </w:pPr>
      <w:rPr>
        <w:b w:val="0"/>
        <w:sz w:val="21"/>
        <w:szCs w:val="21"/>
      </w:rPr>
    </w:lvl>
    <w:lvl w:ilvl="2" w:tentative="0">
      <w:start w:val="1"/>
      <w:numFmt w:val="decimal"/>
      <w:isLgl/>
      <w:lvlText w:val="%1.%2.%3"/>
      <w:lvlJc w:val="left"/>
      <w:pPr>
        <w:tabs>
          <w:tab w:val="left" w:pos="862"/>
        </w:tabs>
        <w:ind w:left="862" w:hanging="720"/>
      </w:pPr>
      <w:rPr>
        <w:rFonts w:cs="Times New Roman"/>
        <w:b/>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autoHyphenation/>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35"/>
    <w:rsid w:val="001633EB"/>
    <w:rsid w:val="0030055C"/>
    <w:rsid w:val="00360B43"/>
    <w:rsid w:val="003D4FEE"/>
    <w:rsid w:val="004A0B35"/>
    <w:rsid w:val="006160CF"/>
    <w:rsid w:val="006D090E"/>
    <w:rsid w:val="007629F4"/>
    <w:rsid w:val="00856E97"/>
    <w:rsid w:val="008B6717"/>
    <w:rsid w:val="00AF08DA"/>
    <w:rsid w:val="00C1556E"/>
    <w:rsid w:val="00D477A4"/>
    <w:rsid w:val="0BEA6C1E"/>
    <w:rsid w:val="1B76123D"/>
    <w:rsid w:val="25BE7045"/>
    <w:rsid w:val="38591D65"/>
    <w:rsid w:val="4C1C0EA8"/>
    <w:rsid w:val="66283FF7"/>
    <w:rsid w:val="6852192F"/>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uppressAutoHyphens/>
      <w:spacing w:after="200" w:line="276" w:lineRule="auto"/>
    </w:pPr>
    <w:rPr>
      <w:rFonts w:ascii="Times New Roman" w:hAnsi="Times New Roman" w:eastAsia="Times New Roman" w:cs="Times New Roman"/>
      <w:lang w:val="pt-BR" w:eastAsia="en-US" w:bidi="ar-SA"/>
    </w:rPr>
  </w:style>
  <w:style w:type="paragraph" w:styleId="2">
    <w:name w:val="heading 1"/>
    <w:basedOn w:val="1"/>
    <w:next w:val="1"/>
    <w:qFormat/>
    <w:uiPriority w:val="0"/>
    <w:pPr>
      <w:keepNext/>
      <w:jc w:val="center"/>
      <w:outlineLvl w:val="0"/>
    </w:pPr>
    <w:rPr>
      <w:rFonts w:ascii="Arial" w:hAnsi="Arial" w:cs="Arial"/>
      <w:i/>
      <w:lang w:eastAsia="pt-BR"/>
    </w:rPr>
  </w:style>
  <w:style w:type="paragraph" w:styleId="3">
    <w:name w:val="heading 2"/>
    <w:basedOn w:val="1"/>
    <w:next w:val="1"/>
    <w:qFormat/>
    <w:uiPriority w:val="0"/>
    <w:pPr>
      <w:keepNext/>
      <w:jc w:val="both"/>
      <w:outlineLvl w:val="1"/>
    </w:pPr>
    <w:rPr>
      <w:rFonts w:ascii="Arial" w:hAnsi="Arial" w:cs="Arial"/>
      <w:i/>
      <w:color w:val="FF0000"/>
      <w:sz w:val="24"/>
      <w:lang w:eastAsia="pt-BR"/>
    </w:rPr>
  </w:style>
  <w:style w:type="paragraph" w:styleId="4">
    <w:name w:val="heading 3"/>
    <w:basedOn w:val="1"/>
    <w:next w:val="1"/>
    <w:qFormat/>
    <w:uiPriority w:val="0"/>
    <w:pPr>
      <w:keepNext/>
      <w:ind w:left="-567" w:right="-765"/>
      <w:jc w:val="both"/>
      <w:outlineLvl w:val="2"/>
    </w:pPr>
    <w:rPr>
      <w:rFonts w:ascii="Arial" w:hAnsi="Arial"/>
      <w:b/>
      <w:color w:val="FF0000"/>
      <w:sz w:val="22"/>
      <w:lang w:eastAsia="pt-BR"/>
    </w:rPr>
  </w:style>
  <w:style w:type="paragraph" w:styleId="5">
    <w:name w:val="heading 4"/>
    <w:basedOn w:val="1"/>
    <w:next w:val="1"/>
    <w:qFormat/>
    <w:uiPriority w:val="0"/>
    <w:pPr>
      <w:keepNext/>
      <w:ind w:left="-567" w:right="-765"/>
      <w:jc w:val="both"/>
      <w:outlineLvl w:val="3"/>
    </w:pPr>
    <w:rPr>
      <w:rFonts w:ascii="Arial" w:hAnsi="Arial"/>
      <w:b/>
      <w:sz w:val="22"/>
      <w:lang w:eastAsia="pt-BR"/>
    </w:rPr>
  </w:style>
  <w:style w:type="paragraph" w:styleId="6">
    <w:name w:val="heading 5"/>
    <w:basedOn w:val="1"/>
    <w:next w:val="1"/>
    <w:qFormat/>
    <w:uiPriority w:val="0"/>
    <w:pPr>
      <w:keepNext/>
      <w:tabs>
        <w:tab w:val="left" w:pos="0"/>
      </w:tabs>
      <w:ind w:left="-567" w:right="-1134"/>
      <w:jc w:val="both"/>
      <w:outlineLvl w:val="4"/>
    </w:pPr>
    <w:rPr>
      <w:rFonts w:ascii="Arial" w:hAnsi="Arial"/>
      <w:b/>
      <w:sz w:val="22"/>
      <w:lang w:eastAsia="pt-BR"/>
    </w:rPr>
  </w:style>
  <w:style w:type="paragraph" w:styleId="7">
    <w:name w:val="heading 6"/>
    <w:basedOn w:val="1"/>
    <w:next w:val="1"/>
    <w:qFormat/>
    <w:uiPriority w:val="0"/>
    <w:pPr>
      <w:keepNext/>
      <w:jc w:val="both"/>
      <w:outlineLvl w:val="5"/>
    </w:pPr>
    <w:rPr>
      <w:rFonts w:ascii="Arial" w:hAnsi="Arial" w:cs="Arial"/>
      <w:i/>
      <w:sz w:val="24"/>
      <w:lang w:eastAsia="pt-BR"/>
    </w:rPr>
  </w:style>
  <w:style w:type="paragraph" w:styleId="8">
    <w:name w:val="heading 7"/>
    <w:basedOn w:val="1"/>
    <w:next w:val="1"/>
    <w:qFormat/>
    <w:uiPriority w:val="0"/>
    <w:pPr>
      <w:keepNext/>
      <w:tabs>
        <w:tab w:val="left" w:pos="-1800"/>
      </w:tabs>
      <w:spacing w:before="120"/>
      <w:jc w:val="center"/>
      <w:textAlignment w:val="baseline"/>
      <w:outlineLvl w:val="6"/>
    </w:pPr>
    <w:rPr>
      <w:rFonts w:ascii="Arial" w:hAnsi="Arial" w:cs="Arial"/>
      <w:b/>
      <w:bCs/>
      <w:sz w:val="21"/>
    </w:rPr>
  </w:style>
  <w:style w:type="paragraph" w:styleId="9">
    <w:name w:val="heading 8"/>
    <w:basedOn w:val="1"/>
    <w:next w:val="1"/>
    <w:qFormat/>
    <w:uiPriority w:val="0"/>
    <w:pPr>
      <w:keepNext/>
      <w:jc w:val="center"/>
      <w:outlineLvl w:val="7"/>
    </w:pPr>
    <w:rPr>
      <w:rFonts w:ascii="Arial" w:hAnsi="Arial" w:cs="Arial"/>
      <w:i/>
      <w:sz w:val="24"/>
      <w:lang w:eastAsia="pt-BR"/>
    </w:rPr>
  </w:style>
  <w:style w:type="paragraph" w:styleId="10">
    <w:name w:val="heading 9"/>
    <w:basedOn w:val="1"/>
    <w:next w:val="1"/>
    <w:qFormat/>
    <w:uiPriority w:val="0"/>
    <w:pPr>
      <w:keepNext/>
      <w:jc w:val="center"/>
      <w:outlineLvl w:val="8"/>
    </w:pPr>
    <w:rPr>
      <w:rFonts w:ascii="Arial" w:hAnsi="Arial" w:cs="Arial"/>
      <w:i/>
      <w:sz w:val="28"/>
      <w:lang w:eastAsia="pt-BR"/>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page number"/>
    <w:basedOn w:val="11"/>
    <w:qFormat/>
    <w:uiPriority w:val="0"/>
  </w:style>
  <w:style w:type="paragraph" w:styleId="14">
    <w:name w:val="List"/>
    <w:basedOn w:val="15"/>
    <w:qFormat/>
    <w:uiPriority w:val="0"/>
    <w:rPr>
      <w:rFonts w:cs="Arial"/>
    </w:rPr>
  </w:style>
  <w:style w:type="paragraph" w:styleId="15">
    <w:name w:val="Body Text"/>
    <w:basedOn w:val="1"/>
    <w:qFormat/>
    <w:uiPriority w:val="0"/>
    <w:pPr>
      <w:jc w:val="both"/>
    </w:pPr>
    <w:rPr>
      <w:rFonts w:eastAsia="MS Mincho"/>
      <w:sz w:val="24"/>
      <w:szCs w:val="24"/>
      <w:lang w:eastAsia="pt-BR"/>
    </w:rPr>
  </w:style>
  <w:style w:type="paragraph" w:styleId="16">
    <w:name w:val="Block Text"/>
    <w:basedOn w:val="1"/>
    <w:qFormat/>
    <w:uiPriority w:val="0"/>
    <w:pPr>
      <w:ind w:left="-567" w:right="-765"/>
      <w:jc w:val="both"/>
    </w:pPr>
    <w:rPr>
      <w:rFonts w:ascii="Arial" w:hAnsi="Arial"/>
      <w:sz w:val="22"/>
      <w:lang w:eastAsia="pt-BR"/>
    </w:rPr>
  </w:style>
  <w:style w:type="paragraph" w:styleId="17">
    <w:name w:val="Body Text Indent 2"/>
    <w:basedOn w:val="1"/>
    <w:qFormat/>
    <w:uiPriority w:val="0"/>
    <w:pPr>
      <w:ind w:left="705" w:hanging="705"/>
      <w:jc w:val="both"/>
      <w:textAlignment w:val="baseline"/>
    </w:pPr>
    <w:rPr>
      <w:rFonts w:ascii="Arial" w:hAnsi="Arial" w:cs="Arial"/>
      <w:sz w:val="23"/>
      <w:lang w:eastAsia="pt-BR"/>
    </w:rPr>
  </w:style>
  <w:style w:type="paragraph" w:styleId="18">
    <w:name w:val="Title"/>
    <w:basedOn w:val="1"/>
    <w:qFormat/>
    <w:uiPriority w:val="0"/>
    <w:pPr>
      <w:jc w:val="center"/>
    </w:pPr>
    <w:rPr>
      <w:rFonts w:ascii="Arial" w:hAnsi="Arial" w:cs="Arial"/>
      <w:b/>
      <w:bCs/>
      <w:sz w:val="21"/>
      <w:szCs w:val="24"/>
      <w:lang w:eastAsia="pt-BR"/>
    </w:rPr>
  </w:style>
  <w:style w:type="paragraph" w:styleId="19">
    <w:name w:val="Normal (Web)"/>
    <w:basedOn w:val="1"/>
    <w:qFormat/>
    <w:uiPriority w:val="0"/>
    <w:pPr>
      <w:spacing w:beforeAutospacing="1" w:afterAutospacing="1"/>
    </w:pPr>
    <w:rPr>
      <w:sz w:val="24"/>
      <w:szCs w:val="24"/>
      <w:lang w:eastAsia="pt-BR"/>
    </w:rPr>
  </w:style>
  <w:style w:type="paragraph" w:styleId="20">
    <w:name w:val="Body Text 3"/>
    <w:basedOn w:val="1"/>
    <w:qFormat/>
    <w:uiPriority w:val="0"/>
    <w:pPr>
      <w:ind w:right="-142"/>
      <w:jc w:val="both"/>
    </w:pPr>
    <w:rPr>
      <w:rFonts w:ascii="Arial" w:hAnsi="Arial"/>
      <w:sz w:val="24"/>
      <w:szCs w:val="24"/>
      <w:lang w:eastAsia="pt-BR"/>
    </w:rPr>
  </w:style>
  <w:style w:type="paragraph" w:styleId="21">
    <w:name w:val="Body Text 2"/>
    <w:basedOn w:val="1"/>
    <w:qFormat/>
    <w:uiPriority w:val="0"/>
    <w:pPr>
      <w:jc w:val="both"/>
    </w:pPr>
    <w:rPr>
      <w:rFonts w:ascii="Arial" w:hAnsi="Arial" w:cs="Arial"/>
      <w:i/>
      <w:lang w:eastAsia="pt-BR"/>
    </w:rPr>
  </w:style>
  <w:style w:type="paragraph" w:styleId="22">
    <w:name w:val="header"/>
    <w:basedOn w:val="1"/>
    <w:qFormat/>
    <w:uiPriority w:val="0"/>
    <w:pPr>
      <w:tabs>
        <w:tab w:val="center" w:pos="4419"/>
        <w:tab w:val="right" w:pos="8838"/>
      </w:tabs>
    </w:pPr>
    <w:rPr>
      <w:sz w:val="24"/>
      <w:szCs w:val="24"/>
      <w:lang w:eastAsia="pt-BR"/>
    </w:rPr>
  </w:style>
  <w:style w:type="paragraph" w:styleId="23">
    <w:name w:val="footer"/>
    <w:basedOn w:val="1"/>
    <w:qFormat/>
    <w:uiPriority w:val="0"/>
    <w:pPr>
      <w:tabs>
        <w:tab w:val="center" w:pos="4419"/>
        <w:tab w:val="right" w:pos="8838"/>
      </w:tabs>
      <w:textAlignment w:val="baseline"/>
    </w:pPr>
    <w:rPr>
      <w:rFonts w:ascii="Courier (W1)" w:hAnsi="Courier (W1)"/>
      <w:color w:val="000000"/>
      <w:sz w:val="24"/>
    </w:rPr>
  </w:style>
  <w:style w:type="paragraph" w:styleId="24">
    <w:name w:val="caption"/>
    <w:basedOn w:val="1"/>
    <w:next w:val="1"/>
    <w:qFormat/>
    <w:uiPriority w:val="0"/>
    <w:pPr>
      <w:suppressLineNumbers/>
      <w:spacing w:before="120" w:after="120"/>
    </w:pPr>
    <w:rPr>
      <w:rFonts w:cs="Arial"/>
      <w:i/>
      <w:iCs/>
      <w:sz w:val="24"/>
      <w:szCs w:val="24"/>
    </w:rPr>
  </w:style>
  <w:style w:type="paragraph" w:styleId="25">
    <w:name w:val="Body Text Indent 3"/>
    <w:basedOn w:val="1"/>
    <w:qFormat/>
    <w:uiPriority w:val="0"/>
    <w:pPr>
      <w:ind w:left="400"/>
      <w:jc w:val="both"/>
    </w:pPr>
    <w:rPr>
      <w:rFonts w:ascii="Arial" w:hAnsi="Arial" w:cs="Arial"/>
      <w:bCs/>
      <w:sz w:val="21"/>
    </w:rPr>
  </w:style>
  <w:style w:type="paragraph" w:styleId="26">
    <w:name w:val="Balloon Text"/>
    <w:basedOn w:val="1"/>
    <w:qFormat/>
    <w:uiPriority w:val="0"/>
    <w:rPr>
      <w:rFonts w:ascii="Tahoma" w:hAnsi="Tahoma" w:cs="Tahoma"/>
      <w:sz w:val="16"/>
      <w:szCs w:val="16"/>
    </w:rPr>
  </w:style>
  <w:style w:type="paragraph" w:styleId="27">
    <w:name w:val="Subtitle"/>
    <w:basedOn w:val="1"/>
    <w:qFormat/>
    <w:uiPriority w:val="0"/>
    <w:pPr>
      <w:jc w:val="center"/>
    </w:pPr>
    <w:rPr>
      <w:b/>
      <w:sz w:val="24"/>
      <w:lang w:eastAsia="pt-BR"/>
    </w:rPr>
  </w:style>
  <w:style w:type="paragraph" w:styleId="28">
    <w:name w:val="Body Text Indent"/>
    <w:basedOn w:val="1"/>
    <w:qFormat/>
    <w:uiPriority w:val="0"/>
    <w:pPr>
      <w:jc w:val="both"/>
    </w:pPr>
    <w:rPr>
      <w:rFonts w:eastAsia="MS Mincho"/>
      <w:sz w:val="22"/>
      <w:lang w:eastAsia="pt-BR"/>
    </w:rPr>
  </w:style>
  <w:style w:type="table" w:styleId="29">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30">
    <w:name w:val="Ênfase1"/>
    <w:basedOn w:val="11"/>
    <w:qFormat/>
    <w:uiPriority w:val="20"/>
    <w:rPr>
      <w:i/>
      <w:iCs/>
    </w:rPr>
  </w:style>
  <w:style w:type="character" w:customStyle="1" w:styleId="31">
    <w:name w:val="Link da Internet"/>
    <w:basedOn w:val="11"/>
    <w:qFormat/>
    <w:uiPriority w:val="0"/>
    <w:rPr>
      <w:color w:val="0000FF"/>
      <w:u w:val="single"/>
    </w:rPr>
  </w:style>
  <w:style w:type="character" w:customStyle="1" w:styleId="32">
    <w:name w:val="Recuo de corpo de texto Char"/>
    <w:qFormat/>
    <w:uiPriority w:val="0"/>
    <w:rPr>
      <w:sz w:val="22"/>
      <w:lang w:val="pt-BR" w:eastAsia="pt-BR" w:bidi="ar-SA"/>
    </w:rPr>
  </w:style>
  <w:style w:type="character" w:customStyle="1" w:styleId="33">
    <w:name w:val="Corpo de texto Char"/>
    <w:qFormat/>
    <w:uiPriority w:val="0"/>
    <w:rPr>
      <w:sz w:val="24"/>
      <w:szCs w:val="24"/>
      <w:lang w:val="pt-BR" w:eastAsia="pt-BR" w:bidi="ar-SA"/>
    </w:rPr>
  </w:style>
  <w:style w:type="character" w:customStyle="1" w:styleId="34">
    <w:name w:val="grame"/>
    <w:basedOn w:val="11"/>
    <w:qFormat/>
    <w:uiPriority w:val="0"/>
  </w:style>
  <w:style w:type="character" w:customStyle="1" w:styleId="35">
    <w:name w:val="Cabeçalho Char"/>
    <w:basedOn w:val="11"/>
    <w:qFormat/>
    <w:uiPriority w:val="0"/>
    <w:rPr>
      <w:rFonts w:eastAsia="Times New Roman"/>
      <w:sz w:val="24"/>
      <w:szCs w:val="24"/>
    </w:rPr>
  </w:style>
  <w:style w:type="character" w:customStyle="1" w:styleId="36">
    <w:name w:val="Texto de balão Char"/>
    <w:basedOn w:val="11"/>
    <w:qFormat/>
    <w:uiPriority w:val="0"/>
    <w:rPr>
      <w:rFonts w:ascii="Tahoma" w:hAnsi="Tahoma" w:eastAsia="Times New Roman" w:cs="Tahoma"/>
      <w:sz w:val="16"/>
      <w:szCs w:val="16"/>
      <w:lang w:eastAsia="en-US"/>
    </w:rPr>
  </w:style>
  <w:style w:type="character" w:customStyle="1" w:styleId="37">
    <w:name w:val="apple-converted-space"/>
    <w:basedOn w:val="11"/>
    <w:qFormat/>
    <w:uiPriority w:val="0"/>
  </w:style>
  <w:style w:type="character" w:customStyle="1" w:styleId="38">
    <w:name w:val="Subtítulo Char"/>
    <w:basedOn w:val="11"/>
    <w:qFormat/>
    <w:uiPriority w:val="0"/>
    <w:rPr>
      <w:rFonts w:eastAsia="Times New Roman"/>
      <w:b/>
      <w:sz w:val="24"/>
    </w:rPr>
  </w:style>
  <w:style w:type="character" w:customStyle="1" w:styleId="39">
    <w:name w:val="Título Char"/>
    <w:basedOn w:val="11"/>
    <w:qFormat/>
    <w:uiPriority w:val="0"/>
    <w:rPr>
      <w:rFonts w:ascii="Arial" w:hAnsi="Arial" w:eastAsia="Times New Roman" w:cs="Arial"/>
      <w:b/>
      <w:bCs/>
      <w:sz w:val="21"/>
      <w:szCs w:val="24"/>
    </w:rPr>
  </w:style>
  <w:style w:type="character" w:customStyle="1" w:styleId="40">
    <w:name w:val="Símbolos de numeração"/>
    <w:qFormat/>
    <w:uiPriority w:val="0"/>
  </w:style>
  <w:style w:type="paragraph" w:customStyle="1" w:styleId="41">
    <w:name w:val="Título1"/>
    <w:basedOn w:val="1"/>
    <w:next w:val="15"/>
    <w:qFormat/>
    <w:uiPriority w:val="0"/>
    <w:pPr>
      <w:keepNext/>
      <w:spacing w:before="240" w:after="120"/>
    </w:pPr>
    <w:rPr>
      <w:rFonts w:ascii="Liberation Sans" w:hAnsi="Liberation Sans" w:eastAsia="Microsoft YaHei" w:cs="Arial"/>
      <w:sz w:val="28"/>
      <w:szCs w:val="28"/>
    </w:rPr>
  </w:style>
  <w:style w:type="paragraph" w:customStyle="1" w:styleId="42">
    <w:name w:val="Índice"/>
    <w:basedOn w:val="1"/>
    <w:qFormat/>
    <w:uiPriority w:val="0"/>
    <w:pPr>
      <w:suppressLineNumbers/>
    </w:pPr>
    <w:rPr>
      <w:rFonts w:cs="Arial"/>
    </w:rPr>
  </w:style>
  <w:style w:type="paragraph" w:customStyle="1" w:styleId="43">
    <w:name w:val="Cabeçalho e Rodapé"/>
    <w:basedOn w:val="1"/>
    <w:qFormat/>
    <w:uiPriority w:val="0"/>
  </w:style>
  <w:style w:type="paragraph" w:customStyle="1" w:styleId="44">
    <w:name w:val="Divisão de Tabelas"/>
    <w:basedOn w:val="1"/>
    <w:qFormat/>
    <w:uiPriority w:val="0"/>
    <w:pPr>
      <w:spacing w:line="20" w:lineRule="exact"/>
      <w:textAlignment w:val="baseline"/>
    </w:pPr>
    <w:rPr>
      <w:lang w:eastAsia="pt-BR"/>
    </w:rPr>
  </w:style>
  <w:style w:type="paragraph" w:styleId="45">
    <w:name w:val="List Paragraph"/>
    <w:basedOn w:val="1"/>
    <w:qFormat/>
    <w:uiPriority w:val="34"/>
    <w:pPr>
      <w:ind w:left="720"/>
      <w:contextualSpacing/>
    </w:pPr>
    <w:rPr>
      <w:rFonts w:ascii="Calibri" w:hAnsi="Calibri" w:eastAsia="Calibri"/>
      <w:sz w:val="22"/>
      <w:szCs w:val="22"/>
    </w:rPr>
  </w:style>
  <w:style w:type="paragraph" w:customStyle="1" w:styleId="46">
    <w:name w:val="Recuo de corpo de texto 21"/>
    <w:basedOn w:val="1"/>
    <w:qFormat/>
    <w:uiPriority w:val="0"/>
    <w:pPr>
      <w:ind w:left="567" w:hanging="283"/>
      <w:jc w:val="both"/>
    </w:pPr>
    <w:rPr>
      <w:rFonts w:ascii="Arial" w:hAnsi="Arial" w:eastAsia="Batang"/>
      <w:sz w:val="22"/>
      <w:lang w:eastAsia="pt-BR"/>
    </w:rPr>
  </w:style>
  <w:style w:type="paragraph" w:customStyle="1" w:styleId="47">
    <w:name w:val="Default"/>
    <w:qFormat/>
    <w:uiPriority w:val="0"/>
    <w:pPr>
      <w:suppressAutoHyphens/>
      <w:spacing w:after="200" w:line="276" w:lineRule="auto"/>
    </w:pPr>
    <w:rPr>
      <w:rFonts w:ascii="Times New Roman" w:hAnsi="Times New Roman" w:eastAsia="MS Mincho" w:cs="Times New Roman"/>
      <w:color w:val="000000"/>
      <w:sz w:val="24"/>
      <w:szCs w:val="24"/>
      <w:lang w:val="pt-BR" w:eastAsia="pt-BR" w:bidi="ar-SA"/>
    </w:rPr>
  </w:style>
  <w:style w:type="paragraph" w:customStyle="1" w:styleId="48">
    <w:name w:val="Título2"/>
    <w:basedOn w:val="1"/>
    <w:next w:val="27"/>
    <w:qFormat/>
    <w:uiPriority w:val="0"/>
    <w:pPr>
      <w:jc w:val="center"/>
    </w:pPr>
    <w:rPr>
      <w:kern w:val="2"/>
      <w:sz w:val="28"/>
      <w:lang w:eastAsia="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D3979-A855-4A43-993C-5489E9017BA2}">
  <ds:schemaRefs/>
</ds:datastoreItem>
</file>

<file path=docProps/app.xml><?xml version="1.0" encoding="utf-8"?>
<Properties xmlns="http://schemas.openxmlformats.org/officeDocument/2006/extended-properties" xmlns:vt="http://schemas.openxmlformats.org/officeDocument/2006/docPropsVTypes">
  <Template>Normal.dotm</Template>
  <Pages>3</Pages>
  <Words>663</Words>
  <Characters>3586</Characters>
  <Lines>29</Lines>
  <Paragraphs>8</Paragraphs>
  <TotalTime>15</TotalTime>
  <ScaleCrop>false</ScaleCrop>
  <LinksUpToDate>false</LinksUpToDate>
  <CharactersWithSpaces>4241</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2018-04-09T12:40:00Z</dcterms:created>
  <dc:creator>Renata Dyene</dc:creator>
  <cp:keywords>Núcleo Núcleo de Licitações</cp:keywords>
  <cp:lastModifiedBy>Usuario</cp:lastModifiedBy>
  <cp:lastPrinted>2022-05-09T13:06:00Z</cp:lastPrinted>
  <dcterms:modified xsi:type="dcterms:W3CDTF">2022-06-08T12:29:03Z</dcterms:modified>
  <dc:title>Modelo de Editais</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FA799A99C09A41269ED9800ECCF1886D</vt:lpwstr>
  </property>
</Properties>
</file>