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0"/>
          <w:szCs w:val="180"/>
        </w:rPr>
      </w:pPr>
    </w:p>
    <w:p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1ª </w:t>
      </w:r>
    </w:p>
    <w:p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>
      <w:pPr>
        <w:jc w:val="center"/>
        <w:rPr>
          <w:rFonts w:ascii="Algerian" w:hAnsi="Algerian"/>
          <w:sz w:val="120"/>
          <w:szCs w:val="120"/>
        </w:rPr>
      </w:pPr>
    </w:p>
    <w:p>
      <w:pPr>
        <w:jc w:val="center"/>
        <w:rPr>
          <w:rFonts w:hint="default" w:ascii="Algerian" w:hAnsi="Algerian"/>
          <w:sz w:val="120"/>
          <w:szCs w:val="120"/>
          <w:lang w:val="pt-BR"/>
        </w:rPr>
      </w:pPr>
      <w:r>
        <w:rPr>
          <w:rFonts w:hint="default" w:ascii="Algerian" w:hAnsi="Algerian"/>
          <w:sz w:val="120"/>
          <w:szCs w:val="120"/>
          <w:lang w:val="pt-BR"/>
        </w:rPr>
        <w:t>26</w:t>
      </w:r>
      <w:r>
        <w:rPr>
          <w:rFonts w:ascii="Algerian" w:hAnsi="Algerian"/>
          <w:sz w:val="120"/>
          <w:szCs w:val="120"/>
        </w:rPr>
        <w:t>/0</w:t>
      </w:r>
      <w:r>
        <w:rPr>
          <w:rFonts w:hint="default" w:ascii="Algerian" w:hAnsi="Algerian"/>
          <w:sz w:val="120"/>
          <w:szCs w:val="120"/>
          <w:lang w:val="pt-BR"/>
        </w:rPr>
        <w:t>9/</w:t>
      </w:r>
      <w:r>
        <w:rPr>
          <w:rFonts w:ascii="Algerian" w:hAnsi="Algerian"/>
          <w:sz w:val="120"/>
          <w:szCs w:val="120"/>
        </w:rPr>
        <w:t>20</w:t>
      </w:r>
      <w:r>
        <w:rPr>
          <w:rFonts w:hint="default" w:ascii="Algerian" w:hAnsi="Algerian"/>
          <w:sz w:val="120"/>
          <w:szCs w:val="120"/>
          <w:lang w:val="pt-BR"/>
        </w:rPr>
        <w:t>22</w:t>
      </w:r>
    </w:p>
    <w:p>
      <w:pPr>
        <w:rPr>
          <w:b/>
          <w:sz w:val="40"/>
          <w:szCs w:val="40"/>
          <w:lang w:eastAsia="pt-BR"/>
        </w:rPr>
      </w:pPr>
      <w:r>
        <w:rPr>
          <w:sz w:val="40"/>
          <w:szCs w:val="40"/>
        </w:rPr>
        <w:br w:type="page"/>
      </w:r>
    </w:p>
    <w:p>
      <w:pPr>
        <w:pStyle w:val="27"/>
        <w:rPr>
          <w:sz w:val="40"/>
          <w:szCs w:val="40"/>
        </w:rPr>
      </w:pPr>
    </w:p>
    <w:p>
      <w:pPr>
        <w:pStyle w:val="16"/>
        <w:jc w:val="center"/>
        <w:rPr>
          <w:rFonts w:hint="default"/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</w:rPr>
        <w:t xml:space="preserve">ATA </w:t>
      </w:r>
      <w:r>
        <w:rPr>
          <w:rFonts w:hint="default"/>
          <w:b/>
          <w:bCs/>
          <w:sz w:val="26"/>
          <w:szCs w:val="26"/>
          <w:lang w:val="pt-BR"/>
        </w:rPr>
        <w:t>1° SESSÃO</w:t>
      </w:r>
    </w:p>
    <w:p>
      <w:pPr>
        <w:pStyle w:val="16"/>
        <w:jc w:val="center"/>
        <w:rPr>
          <w:rFonts w:hint="default"/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</w:rPr>
        <w:t>CREDENCIAMENTO Nº 00</w:t>
      </w:r>
      <w:r>
        <w:rPr>
          <w:rFonts w:hint="default"/>
          <w:b/>
          <w:bCs/>
          <w:sz w:val="26"/>
          <w:szCs w:val="26"/>
          <w:lang w:val="pt-BR"/>
        </w:rPr>
        <w:t>4</w:t>
      </w:r>
      <w:r>
        <w:rPr>
          <w:b/>
          <w:bCs/>
          <w:sz w:val="26"/>
          <w:szCs w:val="26"/>
        </w:rPr>
        <w:t>/20</w:t>
      </w:r>
      <w:r>
        <w:rPr>
          <w:rFonts w:hint="default"/>
          <w:b/>
          <w:bCs/>
          <w:sz w:val="26"/>
          <w:szCs w:val="26"/>
          <w:lang w:val="pt-BR"/>
        </w:rPr>
        <w:t>22</w:t>
      </w:r>
    </w:p>
    <w:p>
      <w:pPr>
        <w:keepNext/>
        <w:overflowPunct w:val="0"/>
        <w:autoSpaceDE w:val="0"/>
        <w:autoSpaceDN w:val="0"/>
        <w:adjustRightInd w:val="0"/>
        <w:ind w:right="-241"/>
        <w:jc w:val="center"/>
        <w:textAlignment w:val="baseline"/>
        <w:outlineLvl w:val="0"/>
        <w:rPr>
          <w:rFonts w:hint="default"/>
          <w:b/>
          <w:snapToGrid w:val="0"/>
          <w:sz w:val="21"/>
          <w:szCs w:val="21"/>
          <w:lang w:val="pt-BR"/>
        </w:rPr>
      </w:pPr>
      <w:r>
        <w:rPr>
          <w:b/>
          <w:snapToGrid w:val="0"/>
          <w:sz w:val="21"/>
          <w:szCs w:val="21"/>
        </w:rPr>
        <w:t>PROCESSO LICITATÓRIO Nº. 2</w:t>
      </w:r>
      <w:r>
        <w:rPr>
          <w:rFonts w:hint="default"/>
          <w:b/>
          <w:snapToGrid w:val="0"/>
          <w:sz w:val="21"/>
          <w:szCs w:val="21"/>
          <w:lang w:val="pt-BR"/>
        </w:rPr>
        <w:t>40</w:t>
      </w:r>
      <w:r>
        <w:rPr>
          <w:b/>
          <w:snapToGrid w:val="0"/>
          <w:sz w:val="21"/>
          <w:szCs w:val="21"/>
        </w:rPr>
        <w:t>/202</w:t>
      </w:r>
      <w:r>
        <w:rPr>
          <w:rFonts w:hint="default"/>
          <w:b/>
          <w:snapToGrid w:val="0"/>
          <w:sz w:val="21"/>
          <w:szCs w:val="21"/>
          <w:lang w:val="pt-BR"/>
        </w:rPr>
        <w:t>2</w:t>
      </w:r>
    </w:p>
    <w:p>
      <w:pPr>
        <w:pStyle w:val="16"/>
        <w:jc w:val="center"/>
        <w:rPr>
          <w:b/>
          <w:bCs/>
          <w:sz w:val="22"/>
          <w:szCs w:val="22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rFonts w:hint="default"/>
          <w:sz w:val="22"/>
          <w:szCs w:val="22"/>
          <w:lang w:val="pt-BR"/>
        </w:rPr>
        <w:tab/>
      </w:r>
      <w:r>
        <w:rPr>
          <w:sz w:val="22"/>
          <w:szCs w:val="22"/>
        </w:rPr>
        <w:t xml:space="preserve">Às </w:t>
      </w:r>
      <w:r>
        <w:rPr>
          <w:color w:val="FF0000"/>
          <w:sz w:val="22"/>
          <w:szCs w:val="22"/>
        </w:rPr>
        <w:t>8h</w:t>
      </w:r>
      <w:r>
        <w:rPr>
          <w:rFonts w:hint="default"/>
          <w:color w:val="FF0000"/>
          <w:sz w:val="22"/>
          <w:szCs w:val="22"/>
          <w:lang w:val="pt-BR"/>
        </w:rPr>
        <w:t xml:space="preserve"> e 30 minutos</w:t>
      </w:r>
      <w:r>
        <w:rPr>
          <w:color w:val="FF0000"/>
          <w:sz w:val="22"/>
          <w:szCs w:val="22"/>
        </w:rPr>
        <w:t xml:space="preserve"> do dia </w:t>
      </w:r>
      <w:r>
        <w:rPr>
          <w:rFonts w:hint="default"/>
          <w:color w:val="FF0000"/>
          <w:sz w:val="22"/>
          <w:szCs w:val="22"/>
          <w:lang w:val="pt-BR"/>
        </w:rPr>
        <w:t>26</w:t>
      </w:r>
      <w:r>
        <w:rPr>
          <w:color w:val="FF0000"/>
          <w:sz w:val="22"/>
          <w:szCs w:val="22"/>
        </w:rPr>
        <w:t xml:space="preserve"> de</w:t>
      </w:r>
      <w:r>
        <w:rPr>
          <w:rFonts w:hint="default"/>
          <w:color w:val="FF0000"/>
          <w:sz w:val="22"/>
          <w:szCs w:val="22"/>
          <w:lang w:val="pt-BR"/>
        </w:rPr>
        <w:t xml:space="preserve"> Setembro</w:t>
      </w:r>
      <w:r>
        <w:rPr>
          <w:color w:val="FF0000"/>
          <w:sz w:val="22"/>
          <w:szCs w:val="22"/>
        </w:rPr>
        <w:t xml:space="preserve"> de 20</w:t>
      </w:r>
      <w:r>
        <w:rPr>
          <w:rFonts w:hint="default"/>
          <w:color w:val="FF0000"/>
          <w:sz w:val="22"/>
          <w:szCs w:val="22"/>
          <w:lang w:val="pt-BR"/>
        </w:rPr>
        <w:t>22</w:t>
      </w:r>
      <w:r>
        <w:rPr>
          <w:sz w:val="22"/>
          <w:szCs w:val="22"/>
        </w:rPr>
        <w:t xml:space="preserve">, nas dependências da Prefeitura de Naviraí, situada na Praça Euclides </w:t>
      </w:r>
      <w:r>
        <w:rPr>
          <w:sz w:val="22"/>
          <w:szCs w:val="22"/>
          <w:lang w:val="pt-BR"/>
        </w:rPr>
        <w:t>António</w:t>
      </w:r>
      <w:r>
        <w:rPr>
          <w:sz w:val="22"/>
          <w:szCs w:val="22"/>
        </w:rPr>
        <w:t xml:space="preserve"> Fabris, nº. 343, Centro, Naviraí, estado do Mato Grosso do Sul, reuniu-se a Comissão Permanente de Licitações, nomeada pel</w:t>
      </w:r>
      <w:r>
        <w:rPr>
          <w:rFonts w:hint="default"/>
          <w:sz w:val="22"/>
          <w:szCs w:val="22"/>
          <w:lang w:val="pt-BR"/>
        </w:rPr>
        <w:t xml:space="preserve">a </w:t>
      </w:r>
      <w:r>
        <w:rPr>
          <w:sz w:val="22"/>
          <w:szCs w:val="22"/>
        </w:rPr>
        <w:t>Prefeita Municipal Exma. Sra. Rhaiza Rejane Neme de Matos</w:t>
      </w:r>
      <w:r>
        <w:rPr>
          <w:rFonts w:hint="default"/>
          <w:sz w:val="22"/>
          <w:szCs w:val="22"/>
          <w:lang w:val="pt-BR"/>
        </w:rPr>
        <w:t xml:space="preserve"> através da portaria n° 556 de 19 de setembro de 2022, </w:t>
      </w:r>
      <w:r>
        <w:rPr>
          <w:sz w:val="22"/>
          <w:szCs w:val="22"/>
        </w:rPr>
        <w:t xml:space="preserve">composta por: </w:t>
      </w:r>
      <w:r>
        <w:rPr>
          <w:b/>
          <w:sz w:val="22"/>
          <w:szCs w:val="22"/>
        </w:rPr>
        <w:t xml:space="preserve">Vera Lucia da Silva </w:t>
      </w:r>
      <w:r>
        <w:rPr>
          <w:sz w:val="22"/>
          <w:szCs w:val="22"/>
        </w:rPr>
        <w:t>(I Membro),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</w:rPr>
        <w:t xml:space="preserve">Virginia Moreira de Melo </w:t>
      </w:r>
      <w:r>
        <w:rPr>
          <w:sz w:val="22"/>
          <w:szCs w:val="22"/>
        </w:rPr>
        <w:t>(II Membro)</w:t>
      </w:r>
      <w:r>
        <w:rPr>
          <w:rFonts w:hint="default"/>
          <w:sz w:val="22"/>
          <w:szCs w:val="22"/>
          <w:lang w:val="pt-BR"/>
        </w:rPr>
        <w:t xml:space="preserve">. </w:t>
      </w:r>
      <w:r>
        <w:rPr>
          <w:rFonts w:hint="default"/>
          <w:b/>
          <w:bCs/>
          <w:sz w:val="22"/>
          <w:szCs w:val="22"/>
          <w:lang w:val="pt-BR"/>
        </w:rPr>
        <w:t>Leonardo Pires Nogueira</w:t>
      </w:r>
      <w:r>
        <w:rPr>
          <w:rFonts w:hint="default"/>
          <w:sz w:val="22"/>
          <w:szCs w:val="22"/>
          <w:lang w:val="pt-BR"/>
        </w:rPr>
        <w:t xml:space="preserve"> (III Membro) e </w:t>
      </w:r>
      <w:r>
        <w:rPr>
          <w:rFonts w:hint="default"/>
          <w:b/>
          <w:bCs/>
          <w:sz w:val="22"/>
          <w:szCs w:val="22"/>
          <w:lang w:val="pt-BR"/>
        </w:rPr>
        <w:t>Carlos Roberto Ávalo de Oliveira</w:t>
      </w:r>
      <w:r>
        <w:rPr>
          <w:rFonts w:hint="default"/>
          <w:sz w:val="22"/>
          <w:szCs w:val="22"/>
          <w:lang w:val="pt-BR"/>
        </w:rPr>
        <w:t xml:space="preserve"> (Suplente)</w:t>
      </w:r>
      <w:r>
        <w:rPr>
          <w:sz w:val="22"/>
          <w:szCs w:val="22"/>
          <w:highlight w:val="none"/>
        </w:rPr>
        <w:t xml:space="preserve">, para procederem a abertura da </w:t>
      </w:r>
      <w:r>
        <w:rPr>
          <w:rFonts w:hint="default"/>
          <w:color w:val="FF0000"/>
          <w:sz w:val="22"/>
          <w:szCs w:val="22"/>
          <w:highlight w:val="none"/>
          <w:lang w:val="pt-BR"/>
        </w:rPr>
        <w:t>1</w:t>
      </w:r>
      <w:r>
        <w:rPr>
          <w:color w:val="FF0000"/>
          <w:sz w:val="22"/>
          <w:szCs w:val="22"/>
          <w:highlight w:val="none"/>
        </w:rPr>
        <w:t>ª sessão</w:t>
      </w:r>
      <w:r>
        <w:rPr>
          <w:sz w:val="22"/>
          <w:szCs w:val="22"/>
          <w:highlight w:val="none"/>
        </w:rPr>
        <w:t>, do Credenciamento nº. 00</w:t>
      </w:r>
      <w:r>
        <w:rPr>
          <w:rFonts w:hint="default"/>
          <w:sz w:val="22"/>
          <w:szCs w:val="22"/>
          <w:highlight w:val="none"/>
          <w:lang w:val="pt-BR"/>
        </w:rPr>
        <w:t>4</w:t>
      </w:r>
      <w:r>
        <w:rPr>
          <w:sz w:val="22"/>
          <w:szCs w:val="22"/>
          <w:highlight w:val="none"/>
        </w:rPr>
        <w:t>/20</w:t>
      </w:r>
      <w:r>
        <w:rPr>
          <w:rFonts w:hint="default"/>
          <w:sz w:val="22"/>
          <w:szCs w:val="22"/>
          <w:highlight w:val="none"/>
          <w:lang w:val="pt-BR"/>
        </w:rPr>
        <w:t>22</w:t>
      </w:r>
      <w:r>
        <w:rPr>
          <w:sz w:val="22"/>
          <w:szCs w:val="22"/>
          <w:highlight w:val="none"/>
        </w:rPr>
        <w:t xml:space="preserve">, Processo Licitatório nº. </w:t>
      </w:r>
      <w:r>
        <w:rPr>
          <w:rFonts w:hint="default"/>
          <w:sz w:val="22"/>
          <w:szCs w:val="22"/>
          <w:highlight w:val="none"/>
          <w:lang w:val="pt-BR"/>
        </w:rPr>
        <w:t>240</w:t>
      </w:r>
      <w:r>
        <w:rPr>
          <w:sz w:val="22"/>
          <w:szCs w:val="22"/>
          <w:highlight w:val="none"/>
        </w:rPr>
        <w:t>/20</w:t>
      </w:r>
      <w:r>
        <w:rPr>
          <w:rFonts w:hint="default"/>
          <w:sz w:val="22"/>
          <w:szCs w:val="22"/>
          <w:highlight w:val="none"/>
          <w:lang w:val="pt-BR"/>
        </w:rPr>
        <w:t>22</w:t>
      </w:r>
      <w:r>
        <w:rPr>
          <w:sz w:val="22"/>
          <w:szCs w:val="22"/>
          <w:highlight w:val="none"/>
        </w:rPr>
        <w:t>,</w:t>
      </w:r>
      <w:r>
        <w:rPr>
          <w:sz w:val="22"/>
          <w:szCs w:val="22"/>
        </w:rPr>
        <w:t xml:space="preserve"> cujo objeto: </w:t>
      </w:r>
      <w:r>
        <w:rPr>
          <w:rFonts w:hint="default"/>
          <w:b/>
          <w:sz w:val="22"/>
          <w:szCs w:val="22"/>
        </w:rPr>
        <w:t>CREDENCIAMENTO DE EMPRESA ESPECIALIZADA PARA ATUAR NO PROJETO “ CIRANDA EN ARTE”, NOS SEGMENTOS BALÉ 1 e 2, VIOLÃO 1 e 2, TEATRO, JAZZ, STREET DANCE, EXPRESSÃO E MOVIMENTO, MÍDIAS SOCIAIS E CORAL, CONFORME TERMO DE REFERÊNCIA</w:t>
      </w:r>
      <w:r>
        <w:rPr>
          <w:sz w:val="22"/>
          <w:szCs w:val="22"/>
        </w:rPr>
        <w:t>.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hint="default"/>
          <w:sz w:val="22"/>
          <w:szCs w:val="22"/>
          <w:u w:val="single"/>
          <w:lang w:val="pt-BR"/>
        </w:rPr>
      </w:pPr>
      <w:r>
        <w:rPr>
          <w:sz w:val="22"/>
          <w:szCs w:val="22"/>
          <w:highlight w:val="none"/>
        </w:rPr>
        <w:t xml:space="preserve">Conforme comprovantes juntados aos Autos, verifica-se que o Edital foi publicado no Diário Oficial do Estado de Mato Grosso do Sul, nº </w:t>
      </w:r>
      <w:r>
        <w:rPr>
          <w:rFonts w:hint="default"/>
          <w:color w:val="auto"/>
          <w:sz w:val="22"/>
          <w:szCs w:val="22"/>
          <w:highlight w:val="none"/>
          <w:lang w:val="pt-BR"/>
        </w:rPr>
        <w:t xml:space="preserve">10.927 em 31/08/2022, </w:t>
      </w:r>
      <w:r>
        <w:rPr>
          <w:color w:val="auto"/>
          <w:sz w:val="22"/>
          <w:szCs w:val="22"/>
        </w:rPr>
        <w:t xml:space="preserve">no Diário Oficial dos Municípios do Estado do Mato Grosso do Sul, nº. </w:t>
      </w:r>
      <w:r>
        <w:rPr>
          <w:rFonts w:hint="default"/>
          <w:color w:val="auto"/>
          <w:sz w:val="22"/>
          <w:szCs w:val="22"/>
          <w:lang w:val="pt-BR"/>
        </w:rPr>
        <w:t xml:space="preserve">3167 em 31/08/2022, </w:t>
      </w:r>
      <w:r>
        <w:rPr>
          <w:color w:val="auto"/>
          <w:sz w:val="22"/>
          <w:szCs w:val="22"/>
        </w:rPr>
        <w:t xml:space="preserve">no Jornal </w:t>
      </w:r>
      <w:r>
        <w:rPr>
          <w:rFonts w:hint="default"/>
          <w:color w:val="auto"/>
          <w:sz w:val="22"/>
          <w:szCs w:val="22"/>
          <w:lang w:val="pt-BR"/>
        </w:rPr>
        <w:t>Correio do Estado no dia 31/08/2022</w:t>
      </w:r>
      <w:r>
        <w:rPr>
          <w:color w:val="auto"/>
          <w:sz w:val="22"/>
          <w:szCs w:val="22"/>
        </w:rPr>
        <w:t xml:space="preserve"> e no site da Prefeitura de Naviraí, no dia </w:t>
      </w:r>
      <w:r>
        <w:rPr>
          <w:rFonts w:hint="default"/>
          <w:color w:val="auto"/>
          <w:sz w:val="22"/>
          <w:szCs w:val="22"/>
          <w:lang w:val="pt-BR"/>
        </w:rPr>
        <w:t>30</w:t>
      </w:r>
      <w:r>
        <w:rPr>
          <w:color w:val="auto"/>
          <w:sz w:val="22"/>
          <w:szCs w:val="22"/>
          <w:shd w:val="clear" w:color="auto" w:fill="auto"/>
        </w:rPr>
        <w:t>/</w:t>
      </w:r>
      <w:r>
        <w:rPr>
          <w:rFonts w:hint="default"/>
          <w:color w:val="auto"/>
          <w:sz w:val="22"/>
          <w:szCs w:val="22"/>
          <w:shd w:val="clear" w:color="auto" w:fill="auto"/>
          <w:lang w:val="pt-BR"/>
        </w:rPr>
        <w:t>08</w:t>
      </w:r>
      <w:r>
        <w:rPr>
          <w:color w:val="auto"/>
          <w:sz w:val="22"/>
          <w:szCs w:val="22"/>
          <w:shd w:val="clear" w:color="auto" w:fill="auto"/>
        </w:rPr>
        <w:t>/20</w:t>
      </w:r>
      <w:r>
        <w:rPr>
          <w:rFonts w:hint="default"/>
          <w:color w:val="auto"/>
          <w:sz w:val="22"/>
          <w:szCs w:val="22"/>
          <w:shd w:val="clear" w:color="auto" w:fill="auto"/>
          <w:lang w:val="pt-BR"/>
        </w:rPr>
        <w:t>22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>Compareceram para participar da sessão as</w:t>
      </w:r>
      <w:r>
        <w:rPr>
          <w:bCs/>
          <w:sz w:val="22"/>
          <w:szCs w:val="22"/>
        </w:rPr>
        <w:t xml:space="preserve"> empresas: </w:t>
      </w:r>
      <w:r>
        <w:rPr>
          <w:rFonts w:hint="default"/>
          <w:b/>
          <w:bCs w:val="0"/>
          <w:sz w:val="22"/>
          <w:szCs w:val="22"/>
          <w:lang w:val="pt-BR"/>
        </w:rPr>
        <w:t xml:space="preserve">EDIVANIA FRANÇA LEITE - MEI, </w:t>
      </w:r>
      <w:r>
        <w:rPr>
          <w:rFonts w:hint="default"/>
          <w:b/>
          <w:bCs w:val="0"/>
          <w:sz w:val="22"/>
          <w:szCs w:val="22"/>
          <w:lang w:val="pt-BR"/>
        </w:rPr>
        <w:t xml:space="preserve">ANDRÉ ALVES DE ALMEIDA - MEI, FABÍOLA DE OLIVEIRA - MEI, JAYNE RAMALHO DA SILVEIRA NEUHAUS - MEI. </w:t>
      </w:r>
      <w:r>
        <w:rPr>
          <w:sz w:val="22"/>
          <w:szCs w:val="22"/>
        </w:rPr>
        <w:t xml:space="preserve">A </w:t>
      </w:r>
      <w:r>
        <w:rPr>
          <w:rFonts w:hint="default"/>
          <w:sz w:val="22"/>
          <w:szCs w:val="22"/>
          <w:lang w:val="pt-BR"/>
        </w:rPr>
        <w:t>I Membro</w:t>
      </w:r>
      <w:r>
        <w:rPr>
          <w:sz w:val="22"/>
          <w:szCs w:val="22"/>
        </w:rPr>
        <w:t xml:space="preserve"> iniciou a presente sessão analisando os documentos para habilitação jurídica e técnica do referido certame. A comissão ao avaliar os documentos das  interessadas observou que  algumas empresas  não atende</w:t>
      </w:r>
      <w:r>
        <w:rPr>
          <w:rFonts w:hint="default"/>
          <w:sz w:val="22"/>
          <w:szCs w:val="22"/>
          <w:lang w:val="pt-BR"/>
        </w:rPr>
        <w:t>m</w:t>
      </w:r>
      <w:r>
        <w:rPr>
          <w:sz w:val="22"/>
          <w:szCs w:val="22"/>
        </w:rPr>
        <w:t xml:space="preserve"> as exigências do edital.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 xml:space="preserve">A Empresa </w:t>
      </w:r>
      <w:r>
        <w:rPr>
          <w:rFonts w:hint="default"/>
          <w:b/>
          <w:bCs/>
          <w:sz w:val="22"/>
          <w:szCs w:val="22"/>
          <w:u w:val="none"/>
          <w:lang w:val="pt-BR"/>
        </w:rPr>
        <w:t>JAYNE RAMALHO DA SILVEIRA NEUHAUS - MEI</w:t>
      </w:r>
      <w:r>
        <w:rPr>
          <w:rFonts w:hint="default"/>
          <w:b/>
          <w:bCs/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 xml:space="preserve">não apresentou documentos </w:t>
      </w:r>
      <w:r>
        <w:rPr>
          <w:rFonts w:hint="default"/>
          <w:sz w:val="22"/>
          <w:szCs w:val="22"/>
          <w:lang w:val="pt-BR"/>
        </w:rPr>
        <w:t xml:space="preserve">do item </w:t>
      </w:r>
      <w:r>
        <w:rPr>
          <w:sz w:val="22"/>
          <w:szCs w:val="22"/>
        </w:rPr>
        <w:t>6.</w:t>
      </w:r>
      <w:r>
        <w:rPr>
          <w:rFonts w:hint="default"/>
          <w:sz w:val="22"/>
          <w:szCs w:val="22"/>
          <w:lang w:val="pt-BR"/>
        </w:rPr>
        <w:t>7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pt-BR"/>
        </w:rPr>
        <w:t>3 d</w:t>
      </w:r>
      <w:r>
        <w:rPr>
          <w:sz w:val="22"/>
          <w:szCs w:val="22"/>
        </w:rPr>
        <w:t xml:space="preserve">o edital diante do fato </w:t>
      </w:r>
      <w:r>
        <w:rPr>
          <w:sz w:val="22"/>
          <w:szCs w:val="22"/>
          <w:u w:val="single"/>
        </w:rPr>
        <w:t>não poderá ser credenciado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nesta data</w:t>
      </w:r>
      <w:r>
        <w:rPr>
          <w:rFonts w:hint="default"/>
          <w:sz w:val="22"/>
          <w:szCs w:val="22"/>
          <w:lang w:val="pt-BR"/>
        </w:rPr>
        <w:t xml:space="preserve"> para </w:t>
      </w:r>
      <w:r>
        <w:rPr>
          <w:rFonts w:hint="default"/>
          <w:sz w:val="22"/>
          <w:szCs w:val="22"/>
          <w:u w:val="none"/>
          <w:lang w:val="pt-BR"/>
        </w:rPr>
        <w:t xml:space="preserve">Instrutor de Expressão e Movimento e Instrutor de Jazz. A Empresa </w:t>
      </w:r>
      <w:r>
        <w:rPr>
          <w:rFonts w:hint="default"/>
          <w:b/>
          <w:bCs w:val="0"/>
          <w:sz w:val="22"/>
          <w:szCs w:val="22"/>
          <w:lang w:val="pt-BR"/>
        </w:rPr>
        <w:t xml:space="preserve">ANDRÉ ALVES DE ALMEIDA - MEI </w:t>
      </w:r>
      <w:r>
        <w:rPr>
          <w:sz w:val="22"/>
          <w:szCs w:val="22"/>
        </w:rPr>
        <w:t xml:space="preserve">não apresentou documentos </w:t>
      </w:r>
      <w:r>
        <w:rPr>
          <w:rFonts w:hint="default"/>
          <w:sz w:val="22"/>
          <w:szCs w:val="22"/>
          <w:lang w:val="pt-BR"/>
        </w:rPr>
        <w:t xml:space="preserve">do item </w:t>
      </w:r>
      <w:r>
        <w:rPr>
          <w:sz w:val="22"/>
          <w:szCs w:val="22"/>
        </w:rPr>
        <w:t>6.</w:t>
      </w:r>
      <w:r>
        <w:rPr>
          <w:rFonts w:hint="default"/>
          <w:sz w:val="22"/>
          <w:szCs w:val="22"/>
          <w:lang w:val="pt-BR"/>
        </w:rPr>
        <w:t>3.II d</w:t>
      </w:r>
      <w:r>
        <w:rPr>
          <w:sz w:val="22"/>
          <w:szCs w:val="22"/>
        </w:rPr>
        <w:t>o edital</w:t>
      </w:r>
      <w:r>
        <w:rPr>
          <w:rFonts w:hint="default"/>
          <w:sz w:val="22"/>
          <w:szCs w:val="22"/>
          <w:lang w:val="pt-BR"/>
        </w:rPr>
        <w:t>,</w:t>
      </w:r>
      <w:r>
        <w:rPr>
          <w:sz w:val="22"/>
          <w:szCs w:val="22"/>
        </w:rPr>
        <w:t xml:space="preserve"> diante do fato </w:t>
      </w:r>
      <w:r>
        <w:rPr>
          <w:sz w:val="22"/>
          <w:szCs w:val="22"/>
          <w:u w:val="single"/>
        </w:rPr>
        <w:t>não poderá ser credenciado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nesta data</w:t>
      </w:r>
      <w:r>
        <w:rPr>
          <w:rFonts w:hint="default"/>
          <w:sz w:val="22"/>
          <w:szCs w:val="22"/>
          <w:lang w:val="pt-BR"/>
        </w:rPr>
        <w:t xml:space="preserve"> para </w:t>
      </w:r>
      <w:r>
        <w:rPr>
          <w:rFonts w:hint="default"/>
          <w:sz w:val="22"/>
          <w:szCs w:val="22"/>
          <w:u w:val="none"/>
          <w:lang w:val="pt-BR"/>
        </w:rPr>
        <w:t xml:space="preserve">Instrutor de Mídias Sociais. </w:t>
      </w:r>
      <w:r>
        <w:rPr>
          <w:sz w:val="22"/>
          <w:szCs w:val="22"/>
        </w:rPr>
        <w:t>Após analisar os requisitos de Qualificação Técnica exigida no edital</w:t>
      </w:r>
      <w:r>
        <w:rPr>
          <w:rFonts w:hint="default"/>
          <w:sz w:val="22"/>
          <w:szCs w:val="22"/>
          <w:lang w:val="pt-BR"/>
        </w:rPr>
        <w:t xml:space="preserve"> os </w:t>
      </w:r>
      <w:r>
        <w:rPr>
          <w:sz w:val="22"/>
          <w:szCs w:val="22"/>
        </w:rPr>
        <w:t xml:space="preserve"> membros da comissão declararão a empresa</w:t>
      </w:r>
      <w:r>
        <w:rPr>
          <w:rFonts w:hint="default"/>
          <w:sz w:val="22"/>
          <w:szCs w:val="22"/>
          <w:lang w:val="pt-BR"/>
        </w:rPr>
        <w:t xml:space="preserve">: </w:t>
      </w:r>
      <w:r>
        <w:rPr>
          <w:rFonts w:hint="default"/>
          <w:b/>
          <w:bCs w:val="0"/>
          <w:sz w:val="22"/>
          <w:szCs w:val="22"/>
          <w:u w:val="none"/>
          <w:lang w:val="pt-BR"/>
        </w:rPr>
        <w:t xml:space="preserve">EDIVANIA FRANÇA LEITE - MEI 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 xml:space="preserve">devidamente </w:t>
      </w:r>
      <w:r>
        <w:rPr>
          <w:b/>
          <w:sz w:val="22"/>
          <w:szCs w:val="22"/>
          <w:u w:val="none"/>
        </w:rPr>
        <w:t>CREDENCIAD</w:t>
      </w:r>
      <w:r>
        <w:rPr>
          <w:rFonts w:hint="default"/>
          <w:b/>
          <w:sz w:val="22"/>
          <w:szCs w:val="22"/>
          <w:u w:val="none"/>
          <w:lang w:val="pt-BR"/>
        </w:rPr>
        <w:t>A</w:t>
      </w:r>
      <w:r>
        <w:rPr>
          <w:sz w:val="22"/>
          <w:szCs w:val="22"/>
          <w:u w:val="none"/>
        </w:rPr>
        <w:t xml:space="preserve"> </w:t>
      </w:r>
      <w:r>
        <w:rPr>
          <w:rFonts w:hint="default"/>
          <w:sz w:val="22"/>
          <w:szCs w:val="22"/>
          <w:u w:val="none"/>
          <w:lang w:val="pt-BR"/>
        </w:rPr>
        <w:t xml:space="preserve">para atuar como </w:t>
      </w:r>
      <w:r>
        <w:rPr>
          <w:rFonts w:hint="default"/>
          <w:sz w:val="22"/>
          <w:szCs w:val="22"/>
          <w:u w:val="single"/>
          <w:lang w:val="pt-BR"/>
        </w:rPr>
        <w:t>Instrutor de Teatro</w:t>
      </w:r>
      <w:r>
        <w:rPr>
          <w:rFonts w:hint="default"/>
          <w:sz w:val="22"/>
          <w:szCs w:val="22"/>
          <w:u w:val="none"/>
          <w:lang w:val="pt-BR"/>
        </w:rPr>
        <w:t xml:space="preserve">, </w:t>
      </w:r>
      <w:r>
        <w:rPr>
          <w:rFonts w:hint="default"/>
          <w:b/>
          <w:bCs w:val="0"/>
          <w:sz w:val="22"/>
          <w:szCs w:val="22"/>
          <w:u w:val="none"/>
          <w:lang w:val="pt-BR"/>
        </w:rPr>
        <w:t xml:space="preserve">EDIVANIA FRANÇA LEITE - MEI 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 xml:space="preserve">devidamente </w:t>
      </w:r>
      <w:r>
        <w:rPr>
          <w:b/>
          <w:sz w:val="22"/>
          <w:szCs w:val="22"/>
          <w:u w:val="none"/>
        </w:rPr>
        <w:t>CREDENCIAD</w:t>
      </w:r>
      <w:r>
        <w:rPr>
          <w:rFonts w:hint="default"/>
          <w:b/>
          <w:sz w:val="22"/>
          <w:szCs w:val="22"/>
          <w:u w:val="none"/>
          <w:lang w:val="pt-BR"/>
        </w:rPr>
        <w:t>A</w:t>
      </w:r>
      <w:r>
        <w:rPr>
          <w:sz w:val="22"/>
          <w:szCs w:val="22"/>
          <w:u w:val="none"/>
        </w:rPr>
        <w:t xml:space="preserve"> </w:t>
      </w:r>
      <w:r>
        <w:rPr>
          <w:rFonts w:hint="default"/>
          <w:sz w:val="22"/>
          <w:szCs w:val="22"/>
          <w:u w:val="none"/>
          <w:lang w:val="pt-BR"/>
        </w:rPr>
        <w:t xml:space="preserve">para atuar como </w:t>
      </w:r>
      <w:r>
        <w:rPr>
          <w:rFonts w:hint="default"/>
          <w:sz w:val="22"/>
          <w:szCs w:val="22"/>
          <w:u w:val="single"/>
          <w:lang w:val="pt-BR"/>
        </w:rPr>
        <w:t>Instrutor de Violão Nível 1 e Nível 2</w:t>
      </w:r>
      <w:r>
        <w:rPr>
          <w:rFonts w:hint="default"/>
          <w:sz w:val="22"/>
          <w:szCs w:val="22"/>
          <w:u w:val="none"/>
          <w:lang w:val="pt-BR"/>
        </w:rPr>
        <w:t xml:space="preserve">, </w:t>
      </w:r>
      <w:r>
        <w:rPr>
          <w:rFonts w:hint="default"/>
          <w:b/>
          <w:bCs w:val="0"/>
          <w:sz w:val="22"/>
          <w:szCs w:val="22"/>
          <w:u w:val="none"/>
          <w:lang w:val="pt-BR"/>
        </w:rPr>
        <w:t xml:space="preserve">EDIVANIA FRANÇA LEITE - MEI 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 xml:space="preserve">devidamente </w:t>
      </w:r>
      <w:r>
        <w:rPr>
          <w:b/>
          <w:sz w:val="22"/>
          <w:szCs w:val="22"/>
          <w:u w:val="none"/>
        </w:rPr>
        <w:t>CREDENCIAD</w:t>
      </w:r>
      <w:r>
        <w:rPr>
          <w:rFonts w:hint="default"/>
          <w:b/>
          <w:sz w:val="22"/>
          <w:szCs w:val="22"/>
          <w:u w:val="none"/>
          <w:lang w:val="pt-BR"/>
        </w:rPr>
        <w:t>A</w:t>
      </w:r>
      <w:r>
        <w:rPr>
          <w:sz w:val="22"/>
          <w:szCs w:val="22"/>
          <w:u w:val="none"/>
        </w:rPr>
        <w:t xml:space="preserve"> </w:t>
      </w:r>
      <w:r>
        <w:rPr>
          <w:rFonts w:hint="default"/>
          <w:sz w:val="22"/>
          <w:szCs w:val="22"/>
          <w:u w:val="none"/>
          <w:lang w:val="pt-BR"/>
        </w:rPr>
        <w:t xml:space="preserve">para atuar como </w:t>
      </w:r>
      <w:r>
        <w:rPr>
          <w:rFonts w:hint="default"/>
          <w:sz w:val="22"/>
          <w:szCs w:val="22"/>
          <w:u w:val="single"/>
          <w:lang w:val="pt-BR"/>
        </w:rPr>
        <w:t>Instrutor de Coral</w:t>
      </w:r>
      <w:r>
        <w:rPr>
          <w:rFonts w:hint="default"/>
          <w:sz w:val="22"/>
          <w:szCs w:val="22"/>
          <w:u w:val="none"/>
          <w:lang w:val="pt-BR"/>
        </w:rPr>
        <w:t xml:space="preserve">, </w:t>
      </w:r>
      <w:r>
        <w:rPr>
          <w:rFonts w:hint="default"/>
          <w:b/>
          <w:bCs w:val="0"/>
          <w:sz w:val="22"/>
          <w:szCs w:val="22"/>
          <w:u w:val="none"/>
          <w:lang w:val="pt-BR"/>
        </w:rPr>
        <w:t xml:space="preserve">FABÍOLA DE OLIVEIRA - MEI 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>devidamente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 xml:space="preserve"> </w:t>
      </w:r>
      <w:r>
        <w:rPr>
          <w:b/>
          <w:sz w:val="22"/>
          <w:szCs w:val="22"/>
          <w:u w:val="none"/>
        </w:rPr>
        <w:t>CREDENCIAD</w:t>
      </w:r>
      <w:r>
        <w:rPr>
          <w:rFonts w:hint="default"/>
          <w:b/>
          <w:sz w:val="22"/>
          <w:szCs w:val="22"/>
          <w:u w:val="none"/>
          <w:lang w:val="pt-BR"/>
        </w:rPr>
        <w:t>A</w:t>
      </w:r>
      <w:r>
        <w:rPr>
          <w:sz w:val="22"/>
          <w:szCs w:val="22"/>
          <w:u w:val="none"/>
        </w:rPr>
        <w:t xml:space="preserve"> </w:t>
      </w:r>
      <w:r>
        <w:rPr>
          <w:rFonts w:hint="default"/>
          <w:sz w:val="22"/>
          <w:szCs w:val="22"/>
          <w:u w:val="none"/>
          <w:lang w:val="pt-BR"/>
        </w:rPr>
        <w:t xml:space="preserve">para atuar como </w:t>
      </w:r>
      <w:r>
        <w:rPr>
          <w:rFonts w:hint="default"/>
          <w:sz w:val="22"/>
          <w:szCs w:val="22"/>
          <w:u w:val="single"/>
          <w:lang w:val="pt-BR"/>
        </w:rPr>
        <w:t>Instrutor de Balé 1 e 2</w:t>
      </w:r>
      <w:r>
        <w:rPr>
          <w:rFonts w:hint="default"/>
          <w:sz w:val="22"/>
          <w:szCs w:val="22"/>
          <w:u w:val="none"/>
          <w:lang w:val="pt-BR"/>
        </w:rPr>
        <w:t xml:space="preserve">, </w:t>
      </w:r>
      <w:r>
        <w:rPr>
          <w:rFonts w:hint="default"/>
          <w:b/>
          <w:bCs w:val="0"/>
          <w:sz w:val="22"/>
          <w:szCs w:val="22"/>
          <w:u w:val="none"/>
          <w:lang w:val="pt-BR"/>
        </w:rPr>
        <w:t xml:space="preserve">FABÍOLA DE OLIVEIRA - MEI 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 xml:space="preserve">devidamente </w:t>
      </w:r>
      <w:r>
        <w:rPr>
          <w:b/>
          <w:sz w:val="22"/>
          <w:szCs w:val="22"/>
          <w:u w:val="none"/>
        </w:rPr>
        <w:t>CREDENCIAD</w:t>
      </w:r>
      <w:r>
        <w:rPr>
          <w:rFonts w:hint="default"/>
          <w:b/>
          <w:sz w:val="22"/>
          <w:szCs w:val="22"/>
          <w:u w:val="none"/>
          <w:lang w:val="pt-BR"/>
        </w:rPr>
        <w:t>A</w:t>
      </w:r>
      <w:r>
        <w:rPr>
          <w:sz w:val="22"/>
          <w:szCs w:val="22"/>
          <w:u w:val="none"/>
        </w:rPr>
        <w:t xml:space="preserve"> </w:t>
      </w:r>
      <w:r>
        <w:rPr>
          <w:rFonts w:hint="default"/>
          <w:sz w:val="22"/>
          <w:szCs w:val="22"/>
          <w:u w:val="none"/>
          <w:lang w:val="pt-BR"/>
        </w:rPr>
        <w:t xml:space="preserve">para atuar como </w:t>
      </w:r>
      <w:r>
        <w:rPr>
          <w:rFonts w:hint="default"/>
          <w:sz w:val="22"/>
          <w:szCs w:val="22"/>
          <w:u w:val="single"/>
          <w:lang w:val="pt-BR"/>
        </w:rPr>
        <w:t>Instrutor de Street Dance</w:t>
      </w:r>
      <w:r>
        <w:rPr>
          <w:rFonts w:hint="default"/>
          <w:sz w:val="22"/>
          <w:szCs w:val="22"/>
          <w:u w:val="none"/>
          <w:lang w:val="pt-BR"/>
        </w:rPr>
        <w:t xml:space="preserve"> e </w:t>
      </w:r>
      <w:r>
        <w:rPr>
          <w:rFonts w:hint="default"/>
          <w:b/>
          <w:bCs w:val="0"/>
          <w:sz w:val="22"/>
          <w:szCs w:val="22"/>
          <w:u w:val="none"/>
          <w:lang w:val="pt-BR"/>
        </w:rPr>
        <w:t xml:space="preserve">FABÍOLA DE OLIVEIRA - MEI </w:t>
      </w:r>
      <w:r>
        <w:rPr>
          <w:rFonts w:hint="default"/>
          <w:b w:val="0"/>
          <w:bCs/>
          <w:sz w:val="22"/>
          <w:szCs w:val="22"/>
          <w:u w:val="none"/>
          <w:lang w:val="pt-BR"/>
        </w:rPr>
        <w:t xml:space="preserve">devidamente </w:t>
      </w:r>
      <w:r>
        <w:rPr>
          <w:b/>
          <w:sz w:val="22"/>
          <w:szCs w:val="22"/>
          <w:u w:val="none"/>
        </w:rPr>
        <w:t>CREDENCIAD</w:t>
      </w:r>
      <w:r>
        <w:rPr>
          <w:rFonts w:hint="default"/>
          <w:b/>
          <w:sz w:val="22"/>
          <w:szCs w:val="22"/>
          <w:u w:val="none"/>
          <w:lang w:val="pt-BR"/>
        </w:rPr>
        <w:t>A</w:t>
      </w:r>
      <w:r>
        <w:rPr>
          <w:sz w:val="22"/>
          <w:szCs w:val="22"/>
          <w:u w:val="none"/>
        </w:rPr>
        <w:t xml:space="preserve"> </w:t>
      </w:r>
      <w:r>
        <w:rPr>
          <w:rFonts w:hint="default"/>
          <w:sz w:val="22"/>
          <w:szCs w:val="22"/>
          <w:u w:val="none"/>
          <w:lang w:val="pt-BR"/>
        </w:rPr>
        <w:t xml:space="preserve">para atuar como </w:t>
      </w:r>
      <w:r>
        <w:rPr>
          <w:rFonts w:hint="default"/>
          <w:sz w:val="22"/>
          <w:szCs w:val="22"/>
          <w:u w:val="single"/>
          <w:lang w:val="pt-BR"/>
        </w:rPr>
        <w:t>Instrutor de Jazz</w:t>
      </w:r>
      <w:r>
        <w:rPr>
          <w:rFonts w:hint="default"/>
          <w:sz w:val="22"/>
          <w:szCs w:val="22"/>
          <w:u w:val="none"/>
          <w:lang w:val="pt-BR"/>
        </w:rPr>
        <w:t>.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 xml:space="preserve">Todos os esclarecimentos foram feitos aos presentes. Foram questionados os presente sobre a interposição de recurso e todos os presentes declinaram deste direito. </w:t>
      </w:r>
      <w:r>
        <w:rPr>
          <w:sz w:val="22"/>
          <w:szCs w:val="22"/>
        </w:rPr>
        <w:t>Sem mais para o momento a Sessão foi encerrada e lavrada a presente Ata, que lida e achada conforme, vai por todos assinad</w:t>
      </w:r>
      <w:r>
        <w:rPr>
          <w:rFonts w:hint="default"/>
          <w:sz w:val="22"/>
          <w:szCs w:val="22"/>
          <w:lang w:val="pt-BR"/>
        </w:rPr>
        <w:t>o</w:t>
      </w:r>
      <w:r>
        <w:rPr>
          <w:sz w:val="22"/>
          <w:szCs w:val="22"/>
        </w:rPr>
        <w:t xml:space="preserve">s. 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tbl>
      <w:tblPr>
        <w:tblStyle w:val="29"/>
        <w:tblW w:w="1268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205"/>
        <w:gridCol w:w="3544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top"/>
          </w:tcPr>
          <w:p>
            <w:pPr>
              <w:pStyle w:val="28"/>
              <w:tabs>
                <w:tab w:val="left" w:pos="1030"/>
              </w:tabs>
              <w:ind w:right="1026"/>
              <w:jc w:val="center"/>
              <w:rPr>
                <w:szCs w:val="22"/>
              </w:rPr>
            </w:pPr>
          </w:p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 w:val="20"/>
              </w:rPr>
            </w:pPr>
            <w:r>
              <w:rPr>
                <w:szCs w:val="22"/>
              </w:rPr>
              <w:br w:type="page"/>
            </w:r>
            <w:r>
              <w:rPr>
                <w:sz w:val="20"/>
              </w:rPr>
              <w:t>______________________________</w:t>
            </w:r>
          </w:p>
          <w:p>
            <w:pPr>
              <w:pStyle w:val="28"/>
              <w:ind w:right="102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>
            <w:pPr>
              <w:pStyle w:val="28"/>
              <w:ind w:right="1026" w:rightChars="0"/>
              <w:jc w:val="center"/>
              <w:rPr>
                <w:rFonts w:hint="default"/>
                <w:sz w:val="70"/>
                <w:szCs w:val="7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>I - Membro</w:t>
            </w:r>
          </w:p>
        </w:tc>
        <w:tc>
          <w:tcPr>
            <w:tcW w:w="1205" w:type="dxa"/>
            <w:vAlign w:val="top"/>
          </w:tcPr>
          <w:p>
            <w:pPr>
              <w:pStyle w:val="28"/>
              <w:tabs>
                <w:tab w:val="left" w:pos="1030"/>
              </w:tabs>
              <w:ind w:left="-108" w:leftChars="0" w:right="-108" w:rightChars="0"/>
              <w:rPr>
                <w:sz w:val="20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</w:p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</w:p>
          <w:p>
            <w:pPr>
              <w:pStyle w:val="28"/>
              <w:tabs>
                <w:tab w:val="left" w:pos="-16551"/>
              </w:tabs>
              <w:ind w:right="175" w:firstLine="660" w:firstLineChars="30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Virginia Moreira de Melo</w:t>
            </w:r>
          </w:p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bCs/>
                <w:sz w:val="20"/>
                <w:lang w:val="pt-BR"/>
              </w:rPr>
              <w:t>I</w:t>
            </w:r>
            <w:r>
              <w:rPr>
                <w:bCs/>
                <w:sz w:val="20"/>
              </w:rPr>
              <w:t>I - Membro</w:t>
            </w:r>
          </w:p>
        </w:tc>
        <w:tc>
          <w:tcPr>
            <w:tcW w:w="3544" w:type="dxa"/>
            <w:vAlign w:val="top"/>
          </w:tcPr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bCs/>
                <w:sz w:val="20"/>
              </w:rPr>
            </w:pPr>
          </w:p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bCs/>
                <w:sz w:val="20"/>
              </w:rPr>
            </w:pPr>
          </w:p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bCs/>
                <w:sz w:val="20"/>
              </w:rPr>
            </w:pPr>
          </w:p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bCs/>
                <w:sz w:val="20"/>
              </w:rPr>
            </w:pPr>
          </w:p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bCs/>
                <w:sz w:val="20"/>
              </w:rPr>
            </w:pPr>
          </w:p>
          <w:p>
            <w:pPr>
              <w:pStyle w:val="28"/>
              <w:tabs>
                <w:tab w:val="left" w:pos="1030"/>
              </w:tabs>
              <w:ind w:left="529" w:leftChars="0" w:right="33" w:rightChars="0"/>
              <w:jc w:val="center"/>
              <w:rPr>
                <w:bCs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4395" w:type="dxa"/>
          </w:tcPr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Cs w:val="22"/>
              </w:rPr>
            </w:pPr>
          </w:p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 w:val="20"/>
              </w:rPr>
            </w:pPr>
            <w:r>
              <w:rPr>
                <w:szCs w:val="22"/>
              </w:rPr>
              <w:br w:type="page"/>
            </w:r>
            <w:r>
              <w:rPr>
                <w:sz w:val="20"/>
              </w:rPr>
              <w:t>______________________________</w:t>
            </w:r>
          </w:p>
          <w:p>
            <w:pPr>
              <w:pStyle w:val="28"/>
              <w:tabs>
                <w:tab w:val="left" w:pos="-16551"/>
              </w:tabs>
              <w:ind w:right="175" w:firstLine="330" w:firstLineChars="150"/>
              <w:jc w:val="both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Leonardo Pires Nogueira</w:t>
            </w:r>
            <w:r>
              <w:rPr>
                <w:rFonts w:hint="default"/>
                <w:sz w:val="22"/>
                <w:szCs w:val="22"/>
                <w:lang w:val="pt-BR"/>
              </w:rPr>
              <w:t xml:space="preserve"> </w:t>
            </w:r>
          </w:p>
          <w:p>
            <w:pPr>
              <w:pStyle w:val="28"/>
              <w:tabs>
                <w:tab w:val="left" w:pos="-16551"/>
              </w:tabs>
              <w:ind w:right="175" w:firstLine="1000" w:firstLineChars="500"/>
              <w:jc w:val="both"/>
              <w:rPr>
                <w:sz w:val="70"/>
                <w:szCs w:val="70"/>
              </w:rPr>
            </w:pPr>
            <w:r>
              <w:rPr>
                <w:rFonts w:hint="default"/>
                <w:bCs/>
                <w:sz w:val="20"/>
                <w:lang w:val="pt-BR"/>
              </w:rPr>
              <w:t>III - Membro</w:t>
            </w:r>
          </w:p>
        </w:tc>
        <w:tc>
          <w:tcPr>
            <w:tcW w:w="1205" w:type="dxa"/>
          </w:tcPr>
          <w:p>
            <w:pPr>
              <w:pStyle w:val="28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</w:p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b/>
                <w:bCs/>
                <w:sz w:val="20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 xml:space="preserve">          Carlos Roberto Á. Oliveira</w:t>
            </w: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sz w:val="70"/>
                <w:szCs w:val="7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 xml:space="preserve">        Suplente</w:t>
            </w: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 w:val="20"/>
              </w:rPr>
            </w:pPr>
            <w:r>
              <w:rPr>
                <w:szCs w:val="22"/>
              </w:rPr>
              <w:br w:type="page"/>
            </w:r>
            <w:r>
              <w:rPr>
                <w:sz w:val="20"/>
              </w:rPr>
              <w:t>______________________________</w:t>
            </w:r>
          </w:p>
          <w:p>
            <w:pPr>
              <w:pStyle w:val="28"/>
              <w:tabs>
                <w:tab w:val="left" w:pos="-16551"/>
              </w:tabs>
              <w:ind w:right="175" w:firstLine="110" w:firstLineChars="50"/>
              <w:jc w:val="both"/>
              <w:rPr>
                <w:b/>
                <w:szCs w:val="22"/>
              </w:rPr>
            </w:pPr>
            <w:r>
              <w:rPr>
                <w:rFonts w:hint="default"/>
                <w:b/>
                <w:szCs w:val="22"/>
                <w:lang w:val="pt-BR"/>
              </w:rPr>
              <w:t>André Alves de Almeida - MEI</w:t>
            </w:r>
          </w:p>
          <w:p>
            <w:pPr>
              <w:pStyle w:val="28"/>
              <w:tabs>
                <w:tab w:val="left" w:pos="-16551"/>
              </w:tabs>
              <w:ind w:right="175" w:firstLine="700" w:firstLineChars="350"/>
              <w:jc w:val="both"/>
              <w:rPr>
                <w:rFonts w:hint="default"/>
                <w:bCs/>
                <w:sz w:val="2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>André Alves de Almeida</w:t>
            </w:r>
          </w:p>
        </w:tc>
        <w:tc>
          <w:tcPr>
            <w:tcW w:w="1205" w:type="dxa"/>
          </w:tcPr>
          <w:p>
            <w:pPr>
              <w:pStyle w:val="28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b/>
                <w:bCs/>
                <w:sz w:val="20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 xml:space="preserve">      Fabíola de Oliveira - MEI</w:t>
            </w: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Cs/>
                <w:sz w:val="2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 xml:space="preserve">         Fabíola de Oliveira</w:t>
            </w: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Cs w:val="22"/>
              </w:rPr>
            </w:pPr>
          </w:p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 w:val="20"/>
              </w:rPr>
            </w:pPr>
            <w:r>
              <w:rPr>
                <w:szCs w:val="22"/>
              </w:rPr>
              <w:br w:type="page"/>
            </w:r>
            <w:r>
              <w:rPr>
                <w:sz w:val="20"/>
              </w:rPr>
              <w:t>______________________________</w:t>
            </w:r>
          </w:p>
          <w:p>
            <w:pPr>
              <w:pStyle w:val="28"/>
              <w:tabs>
                <w:tab w:val="left" w:pos="-16551"/>
              </w:tabs>
              <w:ind w:left="110" w:right="175" w:hanging="110" w:hangingChars="50"/>
              <w:jc w:val="both"/>
              <w:rPr>
                <w:rFonts w:hint="default"/>
                <w:b/>
                <w:szCs w:val="22"/>
                <w:lang w:val="pt-BR"/>
              </w:rPr>
            </w:pPr>
            <w:r>
              <w:rPr>
                <w:rFonts w:hint="default"/>
                <w:b/>
                <w:szCs w:val="22"/>
                <w:lang w:val="pt-BR"/>
              </w:rPr>
              <w:t>Jayne Ramalho da Silveira Neuhaus -MEI</w:t>
            </w:r>
          </w:p>
          <w:p>
            <w:pPr>
              <w:pStyle w:val="28"/>
              <w:tabs>
                <w:tab w:val="left" w:pos="-16551"/>
              </w:tabs>
              <w:ind w:right="175" w:firstLine="400" w:firstLineChars="200"/>
              <w:jc w:val="both"/>
              <w:rPr>
                <w:rFonts w:hint="default"/>
                <w:bCs/>
                <w:sz w:val="2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>Jayne Ramalho da Silveira Neuhaus</w:t>
            </w:r>
          </w:p>
        </w:tc>
        <w:tc>
          <w:tcPr>
            <w:tcW w:w="1205" w:type="dxa"/>
          </w:tcPr>
          <w:p>
            <w:pPr>
              <w:pStyle w:val="28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b/>
                <w:bCs/>
                <w:sz w:val="20"/>
              </w:rPr>
            </w:pPr>
          </w:p>
          <w:p>
            <w:pPr>
              <w:pStyle w:val="28"/>
              <w:pBdr>
                <w:bottom w:val="single" w:color="auto" w:sz="12" w:space="0"/>
              </w:pBdr>
              <w:tabs>
                <w:tab w:val="left" w:pos="-16551"/>
              </w:tabs>
              <w:ind w:left="529"/>
              <w:jc w:val="center"/>
              <w:rPr>
                <w:b/>
                <w:bCs/>
                <w:sz w:val="20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 xml:space="preserve">         Edivania França Leite - MEI</w:t>
            </w: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Cs/>
                <w:sz w:val="2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 xml:space="preserve">         Edivania França Leite</w:t>
            </w:r>
            <w:r>
              <w:rPr>
                <w:rFonts w:hint="default"/>
                <w:b/>
                <w:bCs/>
                <w:sz w:val="20"/>
                <w:lang w:val="pt-BR"/>
              </w:rPr>
              <w:t xml:space="preserve">      </w:t>
            </w: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Cs w:val="22"/>
              </w:rPr>
            </w:pPr>
          </w:p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Cs w:val="22"/>
              </w:rPr>
            </w:pPr>
          </w:p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 w:val="20"/>
              </w:rPr>
            </w:pPr>
            <w:r>
              <w:rPr>
                <w:szCs w:val="22"/>
              </w:rPr>
              <w:br w:type="page"/>
            </w:r>
            <w:r>
              <w:rPr>
                <w:sz w:val="20"/>
              </w:rPr>
              <w:t>______________________________</w:t>
            </w:r>
          </w:p>
          <w:p>
            <w:pPr>
              <w:pStyle w:val="28"/>
              <w:tabs>
                <w:tab w:val="left" w:pos="-16551"/>
              </w:tabs>
              <w:ind w:right="175" w:firstLine="400" w:firstLineChars="200"/>
              <w:jc w:val="both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Ana Lúcia de Paula Madeira</w:t>
            </w:r>
          </w:p>
          <w:p>
            <w:pPr>
              <w:pStyle w:val="28"/>
              <w:tabs>
                <w:tab w:val="left" w:pos="-16551"/>
              </w:tabs>
              <w:ind w:right="175"/>
              <w:jc w:val="both"/>
              <w:rPr>
                <w:rFonts w:hint="default"/>
                <w:bCs/>
                <w:sz w:val="20"/>
                <w:lang w:val="pt-BR"/>
              </w:rPr>
            </w:pPr>
            <w:r>
              <w:rPr>
                <w:rFonts w:hint="default"/>
                <w:bCs/>
                <w:sz w:val="20"/>
                <w:lang w:val="pt-BR"/>
              </w:rPr>
              <w:t>Coordenadora do Projeto Ciranda En’ Arte</w:t>
            </w:r>
          </w:p>
        </w:tc>
        <w:tc>
          <w:tcPr>
            <w:tcW w:w="1205" w:type="dxa"/>
          </w:tcPr>
          <w:p>
            <w:pPr>
              <w:pStyle w:val="28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Cs/>
                <w:sz w:val="20"/>
                <w:lang w:val="pt-BR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Cs/>
                <w:sz w:val="20"/>
                <w:lang w:val="pt-BR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Cs/>
                <w:sz w:val="20"/>
                <w:lang w:val="pt-BR"/>
              </w:rPr>
            </w:pP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Cs w:val="22"/>
              </w:rPr>
            </w:pPr>
          </w:p>
          <w:p>
            <w:pPr>
              <w:pStyle w:val="28"/>
              <w:tabs>
                <w:tab w:val="left" w:pos="1030"/>
              </w:tabs>
              <w:ind w:right="1026" w:firstLine="110" w:firstLineChars="50"/>
              <w:jc w:val="both"/>
              <w:rPr>
                <w:szCs w:val="22"/>
              </w:rPr>
            </w:pPr>
          </w:p>
          <w:p>
            <w:pPr>
              <w:pStyle w:val="28"/>
              <w:tabs>
                <w:tab w:val="left" w:pos="-16551"/>
              </w:tabs>
              <w:ind w:right="175"/>
              <w:jc w:val="both"/>
              <w:rPr>
                <w:rFonts w:hint="default"/>
                <w:bCs/>
                <w:sz w:val="20"/>
                <w:lang w:val="pt-BR"/>
              </w:rPr>
            </w:pPr>
          </w:p>
        </w:tc>
        <w:tc>
          <w:tcPr>
            <w:tcW w:w="1205" w:type="dxa"/>
          </w:tcPr>
          <w:p>
            <w:pPr>
              <w:pStyle w:val="28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rFonts w:hint="default"/>
                <w:bCs/>
                <w:sz w:val="20"/>
                <w:lang w:val="pt-BR"/>
              </w:rPr>
            </w:pPr>
          </w:p>
        </w:tc>
        <w:tc>
          <w:tcPr>
            <w:tcW w:w="3544" w:type="dxa"/>
          </w:tcPr>
          <w:p>
            <w:pPr>
              <w:pStyle w:val="28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</w:tbl>
    <w:p>
      <w:pPr>
        <w:jc w:val="center"/>
        <w:rPr>
          <w:color w:val="FF0000"/>
          <w:lang w:eastAsia="pt-BR"/>
        </w:rPr>
      </w:pPr>
    </w:p>
    <w:p>
      <w:pPr>
        <w:tabs>
          <w:tab w:val="left" w:pos="5929"/>
        </w:tabs>
        <w:rPr>
          <w:lang w:eastAsia="pt-BR"/>
        </w:rPr>
      </w:pPr>
      <w:r>
        <w:rPr>
          <w:lang w:eastAsia="pt-BR"/>
        </w:rPr>
        <w:t xml:space="preserve">                      </w:t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t xml:space="preserve">          </w:t>
      </w:r>
      <w:bookmarkStart w:id="0" w:name="_GoBack"/>
      <w:bookmarkEnd w:id="0"/>
    </w:p>
    <w:p>
      <w:pPr>
        <w:pStyle w:val="28"/>
        <w:tabs>
          <w:tab w:val="left" w:pos="-16551"/>
          <w:tab w:val="left" w:pos="6886"/>
        </w:tabs>
        <w:ind w:right="603"/>
        <w:jc w:val="left"/>
        <w:rPr>
          <w:b/>
          <w:sz w:val="20"/>
        </w:rPr>
      </w:pPr>
    </w:p>
    <w:p>
      <w:pPr>
        <w:rPr>
          <w:lang w:eastAsia="pt-BR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817" w:right="992" w:bottom="709" w:left="1418" w:header="426" w:footer="25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(W1)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David">
    <w:altName w:val="Segoe Print"/>
    <w:panose1 w:val="020E0502060401010101"/>
    <w:charset w:val="B1"/>
    <w:family w:val="swiss"/>
    <w:pitch w:val="default"/>
    <w:sig w:usb0="000000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tabs>
        <w:tab w:val="right" w:pos="8222"/>
        <w:tab w:val="clear" w:pos="8838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8890" t="5080" r="12700" b="13335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90.05pt;margin-top:7.15pt;height:0.05pt;width:595.3pt;z-index:251660288;mso-width-relative:page;mso-height-relative:page;" filled="f" stroked="t" coordsize="21600,21600" o:gfxdata="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GBWjNoAAAALAQAADwAAAAAAAAABACAAAAAiAAAA&#10;ZHJzL2Rvd25yZXYueG1sUEsBAhQAFAAAAAgAh07iQLyw7O7MAQAAoQMAAA4AAAAAAAAAAQAgAAAA&#10;KQEAAGRycy9lMm9Eb2MueG1sUEsFBgAAAAAGAAYAWQEAAGcFAAAAAA==&#10;">
              <v:fill on="f" focussize="0,0"/>
              <v:stroke weight="0.5pt" color="#008000" joinstyle="round"/>
              <v:imagedata o:title=""/>
              <o:lock v:ext="edit" aspectratio="f"/>
            </v:line>
          </w:pict>
        </mc:Fallback>
      </mc:AlternateContent>
    </w:r>
  </w:p>
  <w:p>
    <w:pPr>
      <w:pStyle w:val="24"/>
      <w:tabs>
        <w:tab w:val="right" w:pos="8222"/>
        <w:tab w:val="clear" w:pos="8838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>
    <w:pPr>
      <w:pStyle w:val="24"/>
      <w:tabs>
        <w:tab w:val="right" w:pos="8222"/>
        <w:tab w:val="clear" w:pos="8838"/>
      </w:tabs>
      <w:ind w:right="-96"/>
      <w:jc w:val="center"/>
      <w:rPr>
        <w:rFonts w:ascii="Garamond" w:hAnsi="Garamond"/>
        <w:color w:val="00B050"/>
        <w:sz w:val="20"/>
      </w:rPr>
    </w:pPr>
    <w:r>
      <w:rPr>
        <w:rStyle w:val="15"/>
        <w:rFonts w:ascii="Garamond" w:hAnsi="Garamond"/>
        <w:color w:val="00B050"/>
        <w:sz w:val="20"/>
      </w:rPr>
      <w:fldChar w:fldCharType="begin"/>
    </w:r>
    <w:r>
      <w:rPr>
        <w:rStyle w:val="15"/>
        <w:rFonts w:ascii="Garamond" w:hAnsi="Garamond"/>
        <w:color w:val="00B050"/>
        <w:sz w:val="20"/>
      </w:rPr>
      <w:instrText xml:space="preserve"> PAGE </w:instrText>
    </w:r>
    <w:r>
      <w:rPr>
        <w:rStyle w:val="15"/>
        <w:rFonts w:ascii="Garamond" w:hAnsi="Garamond"/>
        <w:color w:val="00B050"/>
        <w:sz w:val="20"/>
      </w:rPr>
      <w:fldChar w:fldCharType="separate"/>
    </w:r>
    <w:r>
      <w:rPr>
        <w:rStyle w:val="15"/>
        <w:rFonts w:ascii="Garamond" w:hAnsi="Garamond"/>
        <w:color w:val="00B050"/>
        <w:sz w:val="20"/>
      </w:rPr>
      <w:t>2</w:t>
    </w:r>
    <w:r>
      <w:rPr>
        <w:rStyle w:val="15"/>
        <w:rFonts w:ascii="Garamond" w:hAnsi="Garamond"/>
        <w:color w:val="00B05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ao-de-navirai-m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>
    <w:pPr>
      <w:pStyle w:val="23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>
      <w:rPr>
        <w:rFonts w:ascii="Garamond" w:hAnsi="Garamond"/>
        <w:b/>
        <w:bCs/>
        <w:iCs/>
        <w:sz w:val="20"/>
        <w:szCs w:val="20"/>
      </w:rPr>
      <w:t>NÚCLEO DE LICITAÇÕES E CONTRATOS</w:t>
    </w:r>
  </w:p>
  <w:p>
    <w:pPr>
      <w:pStyle w:val="23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8890" t="11430" r="12700" b="6985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90.05pt;margin-top:18.9pt;height:0.05pt;width:595.3pt;z-index:251659264;mso-width-relative:page;mso-height-relative:page;" filled="f" stroked="t" coordsize="21600,21600" o:gfxdata="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wDXojZAAAACwEAAA8AAAAAAAAAAQAgAAAAIgAA&#10;AGRycy9kb3ducmV2LnhtbFBLAQIUABQAAAAIAIdO4kCyp2/ozgEAAKIDAAAOAAAAAAAAAAEAIAAA&#10;ACgBAABkcnMvZTJvRG9jLnhtbFBLBQYAAAAABgAGAFkBAABoBQAAAAA=&#10;">
              <v:fill on="f" focussize="0,0"/>
              <v:stroke weight="1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cs="David"/>
      </w:rPr>
      <w:t>CNPJ 03.155.934/0001-90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0282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80A9D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D30BB"/>
    <w:rsid w:val="008E3605"/>
    <w:rsid w:val="008F0CBE"/>
    <w:rsid w:val="008F26A0"/>
    <w:rsid w:val="00911282"/>
    <w:rsid w:val="00934A94"/>
    <w:rsid w:val="009451A7"/>
    <w:rsid w:val="00966D3F"/>
    <w:rsid w:val="00974B21"/>
    <w:rsid w:val="009979AA"/>
    <w:rsid w:val="009C6FA1"/>
    <w:rsid w:val="009D46CC"/>
    <w:rsid w:val="009F69CC"/>
    <w:rsid w:val="00A01E26"/>
    <w:rsid w:val="00A37784"/>
    <w:rsid w:val="00A378B4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  <w:rsid w:val="01527043"/>
    <w:rsid w:val="026B3A0A"/>
    <w:rsid w:val="0C396DD7"/>
    <w:rsid w:val="0E8668F6"/>
    <w:rsid w:val="15E46FA3"/>
    <w:rsid w:val="17D82974"/>
    <w:rsid w:val="1BED02D6"/>
    <w:rsid w:val="1E136641"/>
    <w:rsid w:val="1E5D0476"/>
    <w:rsid w:val="21A659B2"/>
    <w:rsid w:val="224C4441"/>
    <w:rsid w:val="228D6211"/>
    <w:rsid w:val="251F280E"/>
    <w:rsid w:val="2B5244B4"/>
    <w:rsid w:val="2BB46F1D"/>
    <w:rsid w:val="3CAB1C76"/>
    <w:rsid w:val="3CB166DB"/>
    <w:rsid w:val="420406B0"/>
    <w:rsid w:val="425E6B9D"/>
    <w:rsid w:val="42E6184C"/>
    <w:rsid w:val="471A7489"/>
    <w:rsid w:val="47664DC5"/>
    <w:rsid w:val="48236799"/>
    <w:rsid w:val="55C31871"/>
    <w:rsid w:val="58C5652B"/>
    <w:rsid w:val="58CD3155"/>
    <w:rsid w:val="5CCB6C39"/>
    <w:rsid w:val="5CF45237"/>
    <w:rsid w:val="5D6250F0"/>
    <w:rsid w:val="5D89763B"/>
    <w:rsid w:val="67A76082"/>
    <w:rsid w:val="6DD23407"/>
    <w:rsid w:val="6E761835"/>
    <w:rsid w:val="705C2F31"/>
    <w:rsid w:val="708944B1"/>
    <w:rsid w:val="74EE29ED"/>
    <w:rsid w:val="754A754A"/>
    <w:rsid w:val="755824EA"/>
    <w:rsid w:val="76833E38"/>
    <w:rsid w:val="77D45095"/>
    <w:rsid w:val="783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4">
    <w:name w:val="heading 3"/>
    <w:basedOn w:val="1"/>
    <w:next w:val="1"/>
    <w:qFormat/>
    <w:uiPriority w:val="0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5">
    <w:name w:val="heading 4"/>
    <w:basedOn w:val="1"/>
    <w:next w:val="1"/>
    <w:qFormat/>
    <w:uiPriority w:val="0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Body Text"/>
    <w:basedOn w:val="1"/>
    <w:link w:val="34"/>
    <w:uiPriority w:val="0"/>
    <w:pPr>
      <w:jc w:val="both"/>
    </w:pPr>
    <w:rPr>
      <w:rFonts w:eastAsia="MS Mincho"/>
      <w:sz w:val="24"/>
      <w:szCs w:val="24"/>
      <w:lang w:eastAsia="pt-BR"/>
    </w:rPr>
  </w:style>
  <w:style w:type="paragraph" w:styleId="17">
    <w:name w:val="Block Text"/>
    <w:basedOn w:val="1"/>
    <w:uiPriority w:val="0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18">
    <w:name w:val="Body Text Indent 2"/>
    <w:basedOn w:val="1"/>
    <w:qFormat/>
    <w:uiPriority w:val="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19">
    <w:name w:val="Title"/>
    <w:basedOn w:val="1"/>
    <w:link w:val="42"/>
    <w:qFormat/>
    <w:uiPriority w:val="0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20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21">
    <w:name w:val="Body Text 3"/>
    <w:basedOn w:val="1"/>
    <w:qFormat/>
    <w:uiPriority w:val="0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22">
    <w:name w:val="Body Text 2"/>
    <w:basedOn w:val="1"/>
    <w:qFormat/>
    <w:uiPriority w:val="0"/>
    <w:pPr>
      <w:jc w:val="both"/>
    </w:pPr>
    <w:rPr>
      <w:rFonts w:ascii="Arial" w:hAnsi="Arial" w:cs="Arial"/>
      <w:i/>
      <w:lang w:eastAsia="pt-BR"/>
    </w:rPr>
  </w:style>
  <w:style w:type="paragraph" w:styleId="23">
    <w:name w:val="header"/>
    <w:basedOn w:val="1"/>
    <w:link w:val="36"/>
    <w:uiPriority w:val="0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24">
    <w:name w:val="footer"/>
    <w:basedOn w:val="1"/>
    <w:uiPriority w:val="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25">
    <w:name w:val="Body Text Indent 3"/>
    <w:basedOn w:val="1"/>
    <w:qFormat/>
    <w:uiPriority w:val="0"/>
    <w:pPr>
      <w:ind w:left="400"/>
      <w:jc w:val="both"/>
    </w:pPr>
    <w:rPr>
      <w:rFonts w:ascii="Arial" w:hAnsi="Arial" w:cs="Arial"/>
      <w:bCs/>
      <w:sz w:val="21"/>
    </w:rPr>
  </w:style>
  <w:style w:type="paragraph" w:styleId="26">
    <w:name w:val="Balloon Text"/>
    <w:basedOn w:val="1"/>
    <w:link w:val="37"/>
    <w:uiPriority w:val="0"/>
    <w:rPr>
      <w:rFonts w:ascii="Tahoma" w:hAnsi="Tahoma" w:cs="Tahoma"/>
      <w:sz w:val="16"/>
      <w:szCs w:val="16"/>
    </w:rPr>
  </w:style>
  <w:style w:type="paragraph" w:styleId="27">
    <w:name w:val="Subtitle"/>
    <w:basedOn w:val="1"/>
    <w:link w:val="41"/>
    <w:qFormat/>
    <w:uiPriority w:val="0"/>
    <w:pPr>
      <w:jc w:val="center"/>
    </w:pPr>
    <w:rPr>
      <w:b/>
      <w:sz w:val="24"/>
      <w:lang w:eastAsia="pt-BR"/>
    </w:rPr>
  </w:style>
  <w:style w:type="paragraph" w:styleId="28">
    <w:name w:val="Body Text Indent"/>
    <w:basedOn w:val="1"/>
    <w:link w:val="32"/>
    <w:qFormat/>
    <w:uiPriority w:val="0"/>
    <w:pPr>
      <w:jc w:val="both"/>
    </w:pPr>
    <w:rPr>
      <w:rFonts w:eastAsia="MS Mincho"/>
      <w:snapToGrid w:val="0"/>
      <w:sz w:val="22"/>
      <w:lang w:eastAsia="pt-BR"/>
    </w:rPr>
  </w:style>
  <w:style w:type="table" w:styleId="29">
    <w:name w:val="Table Grid"/>
    <w:basedOn w:val="12"/>
    <w:qFormat/>
    <w:uiPriority w:val="0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Divisão de Tabelas"/>
    <w:basedOn w:val="1"/>
    <w:qFormat/>
    <w:uiPriority w:val="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31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32">
    <w:name w:val="Recuo de corpo de texto Char"/>
    <w:link w:val="28"/>
    <w:qFormat/>
    <w:uiPriority w:val="0"/>
    <w:rPr>
      <w:snapToGrid w:val="0"/>
      <w:sz w:val="22"/>
      <w:lang w:val="pt-BR" w:eastAsia="pt-BR" w:bidi="ar-SA"/>
    </w:rPr>
  </w:style>
  <w:style w:type="paragraph" w:customStyle="1" w:styleId="33">
    <w:name w:val="Recuo de corpo de texto 21"/>
    <w:basedOn w:val="1"/>
    <w:qFormat/>
    <w:uiPriority w:val="0"/>
    <w:pPr>
      <w:ind w:left="567" w:hanging="283"/>
      <w:jc w:val="both"/>
    </w:pPr>
    <w:rPr>
      <w:rFonts w:ascii="Arial" w:hAnsi="Arial" w:eastAsia="Batang"/>
      <w:sz w:val="22"/>
      <w:lang w:eastAsia="pt-BR"/>
    </w:rPr>
  </w:style>
  <w:style w:type="character" w:customStyle="1" w:styleId="34">
    <w:name w:val="Corpo de texto Char"/>
    <w:link w:val="16"/>
    <w:qFormat/>
    <w:uiPriority w:val="0"/>
    <w:rPr>
      <w:sz w:val="24"/>
      <w:szCs w:val="24"/>
      <w:lang w:val="pt-BR" w:eastAsia="pt-BR" w:bidi="ar-SA"/>
    </w:rPr>
  </w:style>
  <w:style w:type="character" w:customStyle="1" w:styleId="35">
    <w:name w:val="grame"/>
    <w:basedOn w:val="11"/>
    <w:qFormat/>
    <w:uiPriority w:val="0"/>
  </w:style>
  <w:style w:type="character" w:customStyle="1" w:styleId="36">
    <w:name w:val="Cabeçalho Char"/>
    <w:basedOn w:val="11"/>
    <w:link w:val="23"/>
    <w:uiPriority w:val="0"/>
    <w:rPr>
      <w:rFonts w:eastAsia="Times New Roman"/>
      <w:sz w:val="24"/>
      <w:szCs w:val="24"/>
    </w:rPr>
  </w:style>
  <w:style w:type="character" w:customStyle="1" w:styleId="37">
    <w:name w:val="Texto de balão Char"/>
    <w:basedOn w:val="11"/>
    <w:link w:val="26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paragraph" w:customStyle="1" w:styleId="3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MS Mincho" w:cs="Times New Roman"/>
      <w:color w:val="000000"/>
      <w:sz w:val="24"/>
      <w:szCs w:val="24"/>
      <w:lang w:val="pt-BR" w:eastAsia="pt-BR" w:bidi="ar-SA"/>
    </w:rPr>
  </w:style>
  <w:style w:type="character" w:customStyle="1" w:styleId="39">
    <w:name w:val="apple-converted-space"/>
    <w:basedOn w:val="11"/>
    <w:uiPriority w:val="0"/>
  </w:style>
  <w:style w:type="paragraph" w:customStyle="1" w:styleId="40">
    <w:name w:val="Título2"/>
    <w:basedOn w:val="1"/>
    <w:next w:val="27"/>
    <w:qFormat/>
    <w:uiPriority w:val="0"/>
    <w:pPr>
      <w:suppressAutoHyphens/>
      <w:jc w:val="center"/>
    </w:pPr>
    <w:rPr>
      <w:kern w:val="1"/>
      <w:sz w:val="28"/>
      <w:lang w:eastAsia="ar-SA"/>
    </w:rPr>
  </w:style>
  <w:style w:type="character" w:customStyle="1" w:styleId="41">
    <w:name w:val="Subtítulo Char"/>
    <w:basedOn w:val="11"/>
    <w:link w:val="27"/>
    <w:qFormat/>
    <w:uiPriority w:val="0"/>
    <w:rPr>
      <w:rFonts w:eastAsia="Times New Roman"/>
      <w:b/>
      <w:sz w:val="24"/>
    </w:rPr>
  </w:style>
  <w:style w:type="character" w:customStyle="1" w:styleId="42">
    <w:name w:val="Título Char"/>
    <w:basedOn w:val="11"/>
    <w:link w:val="19"/>
    <w:qFormat/>
    <w:uiPriority w:val="0"/>
    <w:rPr>
      <w:rFonts w:ascii="Arial" w:hAnsi="Arial" w:eastAsia="Times New Roman" w:cs="Arial"/>
      <w:b/>
      <w:bCs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78799-BD03-4679-B073-9144613CB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665</Words>
  <Characters>4240</Characters>
  <Lines>35</Lines>
  <Paragraphs>9</Paragraphs>
  <TotalTime>16</TotalTime>
  <ScaleCrop>false</ScaleCrop>
  <LinksUpToDate>false</LinksUpToDate>
  <CharactersWithSpaces>4896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2018-04-09T12:40:00Z</dcterms:created>
  <dc:creator>Renata Dyene</dc:creator>
  <cp:keywords>Núcleo de Licitações</cp:keywords>
  <cp:lastModifiedBy>Usuário</cp:lastModifiedBy>
  <cp:lastPrinted>2022-09-26T14:39:11Z</cp:lastPrinted>
  <dcterms:modified xsi:type="dcterms:W3CDTF">2022-09-26T14:39:59Z</dcterms:modified>
  <dc:title>Modelo de Editais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F61181711EEC459BBF4208903B388E08</vt:lpwstr>
  </property>
</Properties>
</file>