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07</w:t>
      </w:r>
      <w:r>
        <w:rPr>
          <w:rFonts w:eastAsia="Times New Roman"/>
          <w:iCs/>
          <w:sz w:val="22"/>
          <w:szCs w:val="22"/>
          <w:lang w:eastAsia="pt-BR"/>
        </w:rPr>
        <w:t xml:space="preserve"> de </w:t>
      </w:r>
      <w:r>
        <w:rPr>
          <w:rFonts w:hint="default" w:eastAsia="Times New Roman"/>
          <w:iCs/>
          <w:sz w:val="22"/>
          <w:szCs w:val="22"/>
          <w:lang w:val="en-US" w:eastAsia="pt-BR"/>
        </w:rPr>
        <w:t>março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003/2023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053/2023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556/2022 de 19 de setembro de 2022</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29 de março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15</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0"/>
          <w:numId w:val="0"/>
        </w:numPr>
        <w:ind w:leftChars="0" w:right="-1" w:rightChars="0"/>
        <w:jc w:val="both"/>
        <w:textAlignment w:val="auto"/>
        <w:rPr>
          <w:rFonts w:eastAsia="Times New Roman"/>
          <w:b/>
          <w:iCs/>
          <w:sz w:val="22"/>
          <w:szCs w:val="22"/>
          <w:lang w:eastAsia="pt-BR"/>
        </w:rPr>
      </w:pPr>
      <w:r>
        <w:rPr>
          <w:rFonts w:hint="default" w:eastAsia="Times New Roman"/>
          <w:iCs/>
          <w:sz w:val="22"/>
          <w:szCs w:val="22"/>
          <w:lang w:val="en-US" w:eastAsia="pt-BR"/>
        </w:rPr>
        <w:t xml:space="preserve">2.1 </w:t>
      </w:r>
      <w:r>
        <w:rPr>
          <w:rFonts w:eastAsia="Times New Roman"/>
          <w:iCs/>
          <w:sz w:val="22"/>
          <w:szCs w:val="22"/>
          <w:lang w:eastAsia="pt-BR"/>
        </w:rPr>
        <w:t xml:space="preserve">Objeto da presente licitação é a </w:t>
      </w:r>
      <w:r>
        <w:rPr>
          <w:b/>
          <w:iCs/>
          <w:sz w:val="22"/>
          <w:szCs w:val="22"/>
        </w:rPr>
        <w:t>CONTRATAÇÃO DE EMPRESA ESPECIALIZADA EM SERVIÇOS DE ENGENHARIA PARA EXECUÇÃO DA OBRA DE REFORMA DA CAPELA MORTUÁRIA, LOCALIZADO NA AVENIDA FATIMA DO SUL, Nº 1.113 - CENTRO, CONFORME MEMORIAL DESCRITIVO. SOLICITAÇÃO GERÊNCIA DE OBRAS. PEDIDO DE SERVIÇO Nº 77/2023.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29</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29</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29</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29</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Execução de passeio (calçada), concreto usinado, armado, moldado in loco, com 6 cm de espessura;</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Revestimento cerâmico com placas tipo porcelanato 60 x 60, aplicadas em ambientes com área maior de 10m².</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Forro em réguas de PVC, frisado, para ambientes com estrutura de fixação.</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Calha em chapa de aço galvanizado.</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 xml:space="preserve">431.715,08 </w:t>
      </w:r>
      <w:r>
        <w:rPr>
          <w:rFonts w:eastAsia="Times New Roman"/>
          <w:b/>
          <w:bCs/>
          <w:iCs/>
          <w:sz w:val="22"/>
          <w:szCs w:val="22"/>
          <w:lang w:eastAsia="pt-BR"/>
        </w:rPr>
        <w:t>(</w:t>
      </w:r>
      <w:r>
        <w:rPr>
          <w:rFonts w:hint="default" w:eastAsia="Times New Roman"/>
          <w:b/>
          <w:bCs/>
          <w:iCs/>
          <w:sz w:val="22"/>
          <w:szCs w:val="22"/>
          <w:lang w:val="en-US" w:eastAsia="pt-BR"/>
        </w:rPr>
        <w:t xml:space="preserve"> quatrocentos e  trinta e um mil setecentos e quinze reais e oito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highlight w:val="none"/>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7"/>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inicío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w:t>
      </w:r>
      <w:r>
        <w:rPr>
          <w:b/>
          <w:iCs/>
          <w:sz w:val="22"/>
          <w:szCs w:val="22"/>
        </w:rPr>
        <w:t xml:space="preserve"> </w:t>
      </w:r>
      <w:r>
        <w:rPr>
          <w:b/>
          <w:sz w:val="22"/>
          <w:szCs w:val="22"/>
        </w:rPr>
        <w:t>(</w:t>
      </w:r>
      <w:r>
        <w:rPr>
          <w:rFonts w:hint="default"/>
          <w:b/>
          <w:sz w:val="22"/>
          <w:szCs w:val="22"/>
          <w:lang w:val="pt-BR"/>
        </w:rPr>
        <w:t>doze</w:t>
      </w:r>
      <w:r>
        <w:rPr>
          <w:b/>
          <w:sz w:val="22"/>
          <w:szCs w:val="22"/>
        </w:rPr>
        <w:t xml:space="preserve">) </w:t>
      </w:r>
      <w:r>
        <w:rPr>
          <w:rFonts w:hint="default"/>
          <w:b/>
          <w:sz w:val="22"/>
          <w:szCs w:val="22"/>
          <w:lang w:val="pt-BR"/>
        </w:rPr>
        <w:t>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5"/>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w:t>
      </w:r>
      <w:r>
        <w:rPr>
          <w:rFonts w:hint="default"/>
          <w:iCs/>
          <w:sz w:val="22"/>
          <w:szCs w:val="22"/>
          <w:lang w:val="en-US" w:eastAsia="pt-BR"/>
        </w:rPr>
        <w:t>Transferência Especial - Programa nº 09032022 - Código do Plano de Ação nº 09032022-021592 e de Contrapartida com Recurso da Gerência de Obras</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 xml:space="preserve">TRANSFERÊNCIA ESPECIAL - PROGRAMA Nº 09032022 - CÓDIGO DO PLANO DE AÇÃO - </w:t>
      </w:r>
      <w:r>
        <w:rPr>
          <w:rFonts w:eastAsia="Times New Roman"/>
          <w:b/>
          <w:iCs/>
          <w:sz w:val="22"/>
          <w:szCs w:val="22"/>
          <w:highlight w:val="none"/>
          <w:lang w:eastAsia="pt-BR"/>
        </w:rPr>
        <w:t xml:space="preserve"> DOTAÇÃO ORÇAMENTÁRIA: </w:t>
      </w:r>
      <w:r>
        <w:rPr>
          <w:rFonts w:hint="default" w:eastAsia="Times New Roman"/>
          <w:b/>
          <w:iCs/>
          <w:sz w:val="22"/>
          <w:szCs w:val="22"/>
          <w:highlight w:val="none"/>
          <w:lang w:val="en-US" w:eastAsia="pt-BR"/>
        </w:rPr>
        <w:t>0104.00.15.451.0401.1.003-44.90.51.00.00.00 (R 8979).</w:t>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CONTRAPARTIDA - GERÊNCIA DE OBRAS - DOTAÇÃO: 0104.00.15.451.0401.1.003-44.90.51.00.00.00 (R 1846).</w:t>
      </w:r>
    </w:p>
    <w:p>
      <w:pPr>
        <w:numPr>
          <w:ilvl w:val="0"/>
          <w:numId w:val="0"/>
        </w:numPr>
        <w:tabs>
          <w:tab w:val="left" w:pos="-7088"/>
        </w:tabs>
        <w:overflowPunct/>
        <w:spacing w:before="0" w:after="0" w:line="240" w:lineRule="auto"/>
        <w:ind w:right="-1" w:rightChars="0" w:firstLine="330" w:firstLineChars="150"/>
        <w:jc w:val="both"/>
        <w:textAlignment w:val="baseline"/>
        <w:rPr>
          <w:rFonts w:eastAsia="Times New Roman"/>
          <w:b/>
          <w:iCs/>
          <w:sz w:val="22"/>
          <w:szCs w:val="22"/>
          <w:highlight w:val="yellow"/>
          <w:lang w:val="en-US" w:eastAsia="pt-BR"/>
        </w:rPr>
      </w:pP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7"/>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1"/>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1"/>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PO - </w:t>
      </w:r>
      <w:r>
        <w:rPr>
          <w:bCs/>
          <w:iCs/>
          <w:sz w:val="22"/>
          <w:szCs w:val="22"/>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CFF - </w:t>
      </w:r>
      <w:r>
        <w:rPr>
          <w:bCs/>
          <w:iCs/>
          <w:sz w:val="22"/>
          <w:szCs w:val="22"/>
          <w:lang w:val="pt-BR"/>
        </w:rPr>
        <w:t>Cronograma Físico Financeiro</w:t>
      </w:r>
      <w:r>
        <w:rPr>
          <w:rFonts w:hint="default"/>
          <w:bCs/>
          <w:iCs/>
          <w:sz w:val="22"/>
          <w:szCs w:val="22"/>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Composições;</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RRT Nº 12747469;</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1320230012502;</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1320230012481;</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Projetos (Arquitetônico, Cobertura, Cortes e Fachada, Demolições e Remoções, Esquadrias, Detalhes e Elétrico).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07</w:t>
      </w:r>
      <w:r>
        <w:rPr>
          <w:rFonts w:eastAsia="Times New Roman"/>
          <w:iCs/>
          <w:sz w:val="22"/>
          <w:szCs w:val="22"/>
          <w:lang w:eastAsia="pt-BR"/>
        </w:rPr>
        <w:t xml:space="preserve"> de </w:t>
      </w:r>
      <w:r>
        <w:rPr>
          <w:rFonts w:hint="default" w:eastAsia="Times New Roman"/>
          <w:iCs/>
          <w:sz w:val="22"/>
          <w:szCs w:val="22"/>
          <w:lang w:val="en-US" w:eastAsia="pt-BR"/>
        </w:rPr>
        <w:t>março</w:t>
      </w:r>
      <w:bookmarkStart w:id="0" w:name="_GoBack"/>
      <w:bookmarkEnd w:id="0"/>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rFonts w:hint="default" w:eastAsia="Times New Roman"/>
          <w:b/>
          <w:bCs/>
          <w:iCs/>
          <w:sz w:val="24"/>
          <w:szCs w:val="24"/>
          <w:lang w:val="en-US" w:eastAsia="pt-BR"/>
        </w:rPr>
        <w:t>Flavio Roberto Vendas Tanus</w:t>
      </w:r>
      <w:r>
        <w:rPr>
          <w:iCs/>
          <w:sz w:val="22"/>
          <w:szCs w:val="22"/>
        </w:rPr>
        <w:t xml:space="preserve">, Gerente de Obras e Ordenador de Despesas conforme Decreto nº. </w:t>
      </w:r>
      <w:r>
        <w:rPr>
          <w:iCs/>
          <w:sz w:val="22"/>
          <w:szCs w:val="22"/>
          <w:lang w:val="pt-BR"/>
        </w:rPr>
        <w:t>003/2023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053/2023</w:t>
      </w:r>
      <w:r>
        <w:rPr>
          <w:sz w:val="22"/>
          <w:szCs w:val="22"/>
        </w:rPr>
        <w:t xml:space="preserve">, gerado pela </w:t>
      </w:r>
      <w:r>
        <w:rPr>
          <w:b/>
          <w:sz w:val="22"/>
          <w:szCs w:val="22"/>
        </w:rPr>
        <w:t xml:space="preserve">Tomada de Preços nº. </w:t>
      </w:r>
      <w:r>
        <w:rPr>
          <w:b/>
          <w:sz w:val="22"/>
          <w:szCs w:val="22"/>
          <w:lang w:val="pt-BR"/>
        </w:rPr>
        <w:t>003/2023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EXECUÇÃO DA OBRA DE REFORMA DA CAPELA MORTUÁRIA, LOCALIZADO NA AVENIDA FATIMA DO SUL, Nº 1.113 - CENTRO, CONFORME MEMORIAL DESCRITIVO. SOLICITAÇÃO GERÊNCIA DE OBRAS. PEDIDO DE SERVIÇO Nº 77/2023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053/2023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003/2023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5"/>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5"/>
        </w:numPr>
        <w:spacing w:before="0" w:after="0" w:line="240" w:lineRule="auto"/>
        <w:ind w:left="567" w:hanging="360"/>
        <w:jc w:val="both"/>
        <w:rPr>
          <w:iCs/>
          <w:sz w:val="22"/>
          <w:szCs w:val="22"/>
        </w:rPr>
      </w:pPr>
      <w:r>
        <w:rPr>
          <w:iCs/>
          <w:sz w:val="22"/>
          <w:szCs w:val="22"/>
        </w:rPr>
        <w:t>Seguro-garantia;</w:t>
      </w:r>
    </w:p>
    <w:p>
      <w:pPr>
        <w:numPr>
          <w:ilvl w:val="0"/>
          <w:numId w:val="35"/>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4"/>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6"/>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w:t>
      </w:r>
      <w:r>
        <w:rPr>
          <w:rFonts w:hint="default"/>
          <w:iCs/>
          <w:sz w:val="22"/>
          <w:szCs w:val="22"/>
          <w:lang w:val="en-US" w:eastAsia="pt-BR"/>
        </w:rPr>
        <w:t>Transferência Especial - Programa nº 09032022 - Código do Plano de Ação nº 09032022-021592 e de Contrapartida com Recurso da Gerência de Obras</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 xml:space="preserve">TRANSFERÊNCIA ESPECIAL - PROGRAMA Nº 09032022 - CÓDIGO DO PLANO DE AÇÃO - </w:t>
      </w:r>
      <w:r>
        <w:rPr>
          <w:rFonts w:eastAsia="Times New Roman"/>
          <w:b/>
          <w:iCs/>
          <w:sz w:val="22"/>
          <w:szCs w:val="22"/>
          <w:highlight w:val="none"/>
          <w:lang w:eastAsia="pt-BR"/>
        </w:rPr>
        <w:t xml:space="preserve"> DOTAÇÃO ORÇAMENTÁRIA: </w:t>
      </w:r>
      <w:r>
        <w:rPr>
          <w:rFonts w:hint="default" w:eastAsia="Times New Roman"/>
          <w:b/>
          <w:iCs/>
          <w:sz w:val="22"/>
          <w:szCs w:val="22"/>
          <w:highlight w:val="none"/>
          <w:lang w:val="en-US" w:eastAsia="pt-BR"/>
        </w:rPr>
        <w:t>0104.00.15.451.0401.1.003-44.90.51.00.00.00 (R 8979).</w:t>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CONTRAPARTIDA - GERÊNCIA DE OBRAS - DOTAÇÃO: 0104.00.15.451.0401.1.003-44.90.51.00.00.00 (R 1846).</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início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w:t>
      </w:r>
      <w:r>
        <w:rPr>
          <w:b/>
          <w:iCs/>
          <w:sz w:val="22"/>
          <w:szCs w:val="22"/>
        </w:rPr>
        <w:t xml:space="preserve"> </w:t>
      </w:r>
      <w:r>
        <w:rPr>
          <w:b/>
          <w:sz w:val="22"/>
          <w:szCs w:val="22"/>
        </w:rPr>
        <w:t>(</w:t>
      </w:r>
      <w:r>
        <w:rPr>
          <w:rFonts w:hint="default"/>
          <w:b/>
          <w:sz w:val="22"/>
          <w:szCs w:val="22"/>
          <w:lang w:val="pt-BR"/>
        </w:rPr>
        <w:t>doze</w:t>
      </w:r>
      <w:r>
        <w:rPr>
          <w:b/>
          <w:sz w:val="22"/>
          <w:szCs w:val="22"/>
        </w:rPr>
        <w:t xml:space="preserve">) </w:t>
      </w:r>
      <w:r>
        <w:rPr>
          <w:rFonts w:hint="default"/>
          <w:b/>
          <w:sz w:val="22"/>
          <w:szCs w:val="22"/>
          <w:lang w:val="pt-BR"/>
        </w:rPr>
        <w:t>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keepNext/>
        <w:keepLines/>
        <w:widowControl w:val="0"/>
        <w:spacing w:before="20" w:after="200"/>
        <w:jc w:val="both"/>
        <w:rPr>
          <w:b/>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39"/>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w:t>
      </w:r>
      <w:r>
        <w:rPr>
          <w:rFonts w:hint="default"/>
          <w:sz w:val="22"/>
          <w:szCs w:val="22"/>
          <w:lang w:val="pt-BR"/>
        </w:rPr>
        <w:t xml:space="preserve"> mediante a emissão do Termo de Recebimento Definitivo pelo fiscal de Contrato, de acordo com o Artigo 73 e seguintes da Lei Federal 8.666/93 e suas alterações, podendo ser exigidos antes da emissão do Termo a</w:t>
      </w:r>
      <w:r>
        <w:rPr>
          <w:sz w:val="22"/>
          <w:szCs w:val="22"/>
        </w:rPr>
        <w:t xml:space="preserve"> limpeza geral, bem como reparos, caso a fiscalização julgue necessário.</w:t>
      </w:r>
    </w:p>
    <w:p>
      <w:pPr>
        <w:numPr>
          <w:ilvl w:val="0"/>
          <w:numId w:val="0"/>
        </w:numPr>
        <w:overflowPunct/>
        <w:spacing w:before="0" w:after="0" w:line="240" w:lineRule="auto"/>
        <w:ind w:leftChars="0"/>
        <w:jc w:val="both"/>
        <w:textAlignment w:val="baseline"/>
        <w:rPr>
          <w:sz w:val="22"/>
          <w:szCs w:val="22"/>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w:t>
      </w:r>
      <w:r>
        <w:rPr>
          <w:rFonts w:hint="default" w:eastAsia="Times New Roman"/>
          <w:iCs/>
          <w:sz w:val="24"/>
          <w:szCs w:val="24"/>
          <w:lang w:val="en-US" w:eastAsia="pt-BR"/>
        </w:rPr>
        <w:t>11</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0"/>
          <w:numId w:val="0"/>
        </w:numPr>
        <w:overflowPunct/>
        <w:spacing w:before="0" w:after="0" w:line="240" w:lineRule="auto"/>
        <w:ind w:leftChars="0"/>
        <w:jc w:val="both"/>
        <w:textAlignment w:val="baseline"/>
        <w:rPr>
          <w:sz w:val="22"/>
          <w:szCs w:val="22"/>
        </w:rPr>
      </w:pPr>
      <w:r>
        <w:rPr>
          <w:rFonts w:eastAsia="Times New Roman"/>
          <w:iCs/>
          <w:sz w:val="24"/>
          <w:szCs w:val="24"/>
          <w:lang w:eastAsia="pt-BR"/>
        </w:rPr>
        <w:t>9.</w:t>
      </w:r>
      <w:r>
        <w:rPr>
          <w:rFonts w:hint="default" w:eastAsia="Times New Roman"/>
          <w:iCs/>
          <w:sz w:val="24"/>
          <w:szCs w:val="24"/>
          <w:lang w:val="en-US" w:eastAsia="pt-BR"/>
        </w:rPr>
        <w:t>12</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ind w:left="567" w:firstLine="0"/>
        <w:jc w:val="both"/>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0"/>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Adotar todas a medidas de Segurança;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Funcionalidade e adequação ao interesse público;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Emprego de mão-de-obra, materiais, tecnologia, e matérias-primas existentes no local para execução, conservação e operação;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Facilidade na execução, conservação e operação, sem prejuízo da solidez dos serviços;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Consonância com as Normas Técnicas da ABNT, e demais Legislações pertinentes;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Adoção de Normas Técnicas de saúde e de Segurança do Trabalho adequadas;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Atentar-se as questões de Impacto Ambiental;</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Reparar, corrigir, remover ou substituir, às suas expensas, no total ou em parte, no prazo fixado pelo fiscal do contrato, os materiais e equipamentos aplicados e que se verificarem vícios, defeitos ou incorreções dos materiais empregados;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Manter a execução de entrega nos horários fixados pela Administração;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Quando for o caso, comunicar imediatamente a contratante sobre qualquer anormalidade verificada;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Disponibilizar à CONTRATANTE os empregados devidamente uniformizados e identificados por meio de crachá, além de provê-los com uniformes e os Equipamentos de Proteção Individual - EPI;</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Responsabilizar-se pelo cumprimento de todas as obrigações trabalhistas, sociais, previdenciárias, tributárias e as demais previstas em legislação específica, cuja inadimplência não tranfere a responsabilidade à CONTRATANTE;</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Efetuar o pagamento dos salários dos empregados alocados na execução contratual;</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1"/>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4"/>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4"/>
        </w:numPr>
        <w:spacing w:before="0" w:after="0" w:line="240" w:lineRule="auto"/>
        <w:ind w:left="567" w:hanging="142"/>
        <w:jc w:val="both"/>
        <w:rPr>
          <w:sz w:val="22"/>
          <w:szCs w:val="22"/>
        </w:rPr>
      </w:pPr>
      <w:r>
        <w:rPr>
          <w:sz w:val="22"/>
          <w:szCs w:val="22"/>
        </w:rPr>
        <w:t>Multa;</w:t>
      </w: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2"/>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7"/>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8"/>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9"/>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9"/>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center"/>
              <w:textAlignment w:val="baseline"/>
              <w:rPr>
                <w:rFonts w:hint="default" w:eastAsia="MS Mincho"/>
                <w:b/>
                <w:iCs/>
                <w:kern w:val="0"/>
                <w:sz w:val="22"/>
                <w:szCs w:val="22"/>
                <w:lang w:val="pt-BR"/>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after="0"/>
              <w:ind w:right="33"/>
              <w:jc w:val="center"/>
              <w:textAlignment w:val="baseline"/>
              <w:rPr>
                <w:rFonts w:hint="default"/>
                <w:b/>
                <w:iCs/>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003/2023</w:t>
            </w:r>
          </w:p>
          <w:p>
            <w:pPr>
              <w:widowControl w:val="0"/>
              <w:tabs>
                <w:tab w:val="left" w:pos="5562"/>
              </w:tabs>
              <w:spacing w:before="0" w:after="0"/>
              <w:ind w:right="33" w:rightChars="0" w:firstLine="2098" w:firstLineChars="950"/>
              <w:jc w:val="left"/>
              <w:textAlignment w:val="baseline"/>
              <w:rPr>
                <w:rFonts w:eastAsia="Times New Roman"/>
                <w:b/>
                <w:iCs/>
                <w:sz w:val="22"/>
                <w:szCs w:val="22"/>
                <w:lang w:eastAsia="pt-BR"/>
              </w:rPr>
            </w:pPr>
            <w:r>
              <w:rPr>
                <w:rFonts w:eastAsia="MS Mincho"/>
                <w:b/>
                <w:iCs/>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053/2023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003/2023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hint="default" w:eastAsia="Times New Roman"/>
          <w:b/>
          <w:iCs/>
          <w:sz w:val="22"/>
          <w:szCs w:val="22"/>
          <w:lang w:val="pt-BR" w:eastAsia="pt-BR"/>
        </w:rPr>
      </w:pPr>
      <w:r>
        <w:rPr>
          <w:b/>
          <w:bCs/>
          <w:iCs/>
          <w:sz w:val="22"/>
          <w:szCs w:val="22"/>
        </w:rPr>
        <w:t xml:space="preserve">OBJETO: </w:t>
      </w:r>
      <w:r>
        <w:rPr>
          <w:b/>
          <w:iCs/>
          <w:sz w:val="22"/>
          <w:szCs w:val="22"/>
        </w:rPr>
        <w:t>CONTRATAÇÃO DE EMPRESA ESPECIALIZADA EM SERVIÇOS DE ENGENHARIA PARA EXECUÇÃO DA OBRA DE REFORMA DA CAPELA MORTUÁRIA, LOCALIZADO NA AVENIDA FATIMA DO SUL, Nº 1.113 - CENTRO, CONFORME MEMORIAL DESCRITIVO. SOLICITAÇÃO GERÊNCIA DE OBRAS. PEDIDO DE SERVIÇO Nº 77/2023</w:t>
      </w:r>
      <w:r>
        <w:rPr>
          <w:rFonts w:hint="default"/>
          <w:b/>
          <w:iCs/>
          <w:sz w:val="22"/>
          <w:szCs w:val="22"/>
          <w:lang w:val="pt-BR"/>
        </w:rPr>
        <w:t>.</w:t>
      </w:r>
    </w:p>
    <w:p>
      <w:pPr>
        <w:spacing w:before="0" w:after="0"/>
        <w:jc w:val="both"/>
        <w:textAlignment w:val="baseline"/>
        <w:rPr>
          <w:iCs/>
          <w:sz w:val="22"/>
          <w:szCs w:val="22"/>
        </w:rPr>
      </w:pPr>
      <w:r>
        <w:rPr>
          <w:rFonts w:hint="default" w:eastAsia="Times New Roman"/>
          <w:b/>
          <w:bCs/>
          <w:iCs/>
          <w:sz w:val="24"/>
          <w:szCs w:val="24"/>
          <w:u w:val="single"/>
          <w:lang w:val="en-US" w:eastAsia="pt-BR"/>
        </w:rPr>
        <w:t>Flavio Roberto Vendas Tanus</w:t>
      </w:r>
      <w:r>
        <w:rPr>
          <w:iCs/>
          <w:sz w:val="22"/>
          <w:szCs w:val="22"/>
        </w:rPr>
        <w:t xml:space="preserve">, Gerente de Obras e Ordenador de Despesas conforme Decreto nº. </w:t>
      </w:r>
      <w:r>
        <w:rPr>
          <w:iCs/>
          <w:sz w:val="22"/>
          <w:szCs w:val="22"/>
          <w:lang w:val="pt-BR"/>
        </w:rPr>
        <w:t>003/2023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b/>
                <w:iCs/>
                <w:sz w:val="22"/>
                <w:szCs w:val="22"/>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003/2023</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053/2023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003/2023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1"/>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003/2023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003/2023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1FB66C2"/>
    <w:multiLevelType w:val="singleLevel"/>
    <w:tmpl w:val="31FB66C2"/>
    <w:lvl w:ilvl="0" w:tentative="0">
      <w:start w:val="1"/>
      <w:numFmt w:val="lowerLetter"/>
      <w:suff w:val="space"/>
      <w:lvlText w:val="%1)"/>
      <w:lvlJc w:val="left"/>
    </w:lvl>
  </w:abstractNum>
  <w:abstractNum w:abstractNumId="28">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9">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0">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1">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2">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3">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4">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4"/>
    <w:lvlOverride w:ilvl="0">
      <w:startOverride w:val="1"/>
    </w:lvlOverride>
  </w:num>
  <w:num w:numId="4">
    <w:abstractNumId w:val="34"/>
  </w:num>
  <w:num w:numId="5">
    <w:abstractNumId w:val="25"/>
    <w:lvlOverride w:ilvl="2">
      <w:startOverride w:val="1"/>
    </w:lvlOverride>
  </w:num>
  <w:num w:numId="6">
    <w:abstractNumId w:val="13"/>
  </w:num>
  <w:num w:numId="7">
    <w:abstractNumId w:val="5"/>
    <w:lvlOverride w:ilvl="1">
      <w:startOverride w:val="1"/>
    </w:lvlOverride>
  </w:num>
  <w:num w:numId="8">
    <w:abstractNumId w:val="38"/>
    <w:lvlOverride w:ilvl="0">
      <w:startOverride w:val="1"/>
    </w:lvlOverride>
  </w:num>
  <w:num w:numId="9">
    <w:abstractNumId w:val="32"/>
  </w:num>
  <w:num w:numId="10">
    <w:abstractNumId w:val="6"/>
    <w:lvlOverride w:ilvl="0">
      <w:startOverride w:val="1"/>
    </w:lvlOverride>
  </w:num>
  <w:num w:numId="11">
    <w:abstractNumId w:val="40"/>
  </w:num>
  <w:num w:numId="12">
    <w:abstractNumId w:val="6"/>
  </w:num>
  <w:num w:numId="13">
    <w:abstractNumId w:val="10"/>
  </w:num>
  <w:num w:numId="14">
    <w:abstractNumId w:val="39"/>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4"/>
    <w:lvlOverride w:ilvl="0">
      <w:startOverride w:val="1"/>
    </w:lvlOverride>
  </w:num>
  <w:num w:numId="22">
    <w:abstractNumId w:val="24"/>
  </w:num>
  <w:num w:numId="23">
    <w:abstractNumId w:val="16"/>
  </w:num>
  <w:num w:numId="24">
    <w:abstractNumId w:val="38"/>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6"/>
  </w:num>
  <w:num w:numId="31">
    <w:abstractNumId w:val="0"/>
  </w:num>
  <w:num w:numId="32">
    <w:abstractNumId w:val="21"/>
  </w:num>
  <w:num w:numId="33">
    <w:abstractNumId w:val="2"/>
  </w:num>
  <w:num w:numId="34">
    <w:abstractNumId w:val="37"/>
  </w:num>
  <w:num w:numId="35">
    <w:abstractNumId w:val="41"/>
  </w:num>
  <w:num w:numId="36">
    <w:abstractNumId w:val="33"/>
  </w:num>
  <w:num w:numId="37">
    <w:abstractNumId w:val="28"/>
  </w:num>
  <w:num w:numId="38">
    <w:abstractNumId w:val="18"/>
  </w:num>
  <w:num w:numId="39">
    <w:abstractNumId w:val="19"/>
  </w:num>
  <w:num w:numId="40">
    <w:abstractNumId w:val="12"/>
  </w:num>
  <w:num w:numId="41">
    <w:abstractNumId w:val="29"/>
  </w:num>
  <w:num w:numId="42">
    <w:abstractNumId w:val="22"/>
  </w:num>
  <w:num w:numId="43">
    <w:abstractNumId w:val="15"/>
  </w:num>
  <w:num w:numId="44">
    <w:abstractNumId w:val="23"/>
  </w:num>
  <w:num w:numId="45">
    <w:abstractNumId w:val="7"/>
  </w:num>
  <w:num w:numId="46">
    <w:abstractNumId w:val="31"/>
  </w:num>
  <w:num w:numId="47">
    <w:abstractNumId w:val="20"/>
  </w:num>
  <w:num w:numId="48">
    <w:abstractNumId w:val="30"/>
  </w:num>
  <w:num w:numId="49">
    <w:abstractNumId w:val="17"/>
  </w:num>
  <w:num w:numId="50">
    <w:abstractNumId w:val="11"/>
  </w:num>
  <w:num w:numId="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5F3032A"/>
    <w:rsid w:val="074F5D50"/>
    <w:rsid w:val="0AB921CB"/>
    <w:rsid w:val="0D1B4541"/>
    <w:rsid w:val="108E4341"/>
    <w:rsid w:val="164E2038"/>
    <w:rsid w:val="16D44454"/>
    <w:rsid w:val="1B6B7765"/>
    <w:rsid w:val="1BF503B5"/>
    <w:rsid w:val="1C044E05"/>
    <w:rsid w:val="1F27140E"/>
    <w:rsid w:val="1F545A65"/>
    <w:rsid w:val="323E398C"/>
    <w:rsid w:val="3520365B"/>
    <w:rsid w:val="363A0214"/>
    <w:rsid w:val="379B7467"/>
    <w:rsid w:val="40F7419A"/>
    <w:rsid w:val="48AD264F"/>
    <w:rsid w:val="50C94E82"/>
    <w:rsid w:val="519F13EF"/>
    <w:rsid w:val="5584067B"/>
    <w:rsid w:val="60381FF9"/>
    <w:rsid w:val="68BD320A"/>
    <w:rsid w:val="6F1414DB"/>
    <w:rsid w:val="736F2C54"/>
    <w:rsid w:val="771A4EF9"/>
    <w:rsid w:val="7F092130"/>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83</TotalTime>
  <ScaleCrop>false</ScaleCrop>
  <LinksUpToDate>false</LinksUpToDate>
  <CharactersWithSpaces>75189</CharactersWithSpaces>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2023-03-08T14:03:44Z</cp:lastPrinted>
  <dcterms:modified xsi:type="dcterms:W3CDTF">2023-03-08T14:31:35Z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E7E7668E4E954BBD8AA77437D44C4B31</vt:lpwstr>
  </property>
  <property fmtid="{D5CDD505-2E9C-101B-9397-08002B2CF9AE}" pid="3" name="KSOProductBuildVer">
    <vt:lpwstr>1046-11.2.0.11486</vt:lpwstr>
  </property>
</Properties>
</file>