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71D58" w14:textId="6E720AB7" w:rsidR="00FE029A" w:rsidRPr="004A4DEB" w:rsidRDefault="00477ADD" w:rsidP="00BE45A8">
      <w:pPr>
        <w:jc w:val="center"/>
        <w:rPr>
          <w:rFonts w:ascii="Times New Roman" w:hAnsi="Times New Roman" w:cs="Times New Roman"/>
          <w:b/>
          <w:bCs/>
          <w:sz w:val="24"/>
          <w:szCs w:val="24"/>
        </w:rPr>
      </w:pPr>
      <w:r>
        <w:rPr>
          <w:rFonts w:ascii="Times New Roman" w:hAnsi="Times New Roman" w:cs="Times New Roman"/>
          <w:b/>
          <w:bCs/>
          <w:sz w:val="24"/>
          <w:szCs w:val="24"/>
        </w:rPr>
        <w:t>ESTUDO TÉCNICO</w:t>
      </w:r>
      <w:r w:rsidR="00FE029A" w:rsidRPr="004A4DEB">
        <w:rPr>
          <w:rFonts w:ascii="Times New Roman" w:hAnsi="Times New Roman" w:cs="Times New Roman"/>
          <w:b/>
          <w:bCs/>
          <w:sz w:val="24"/>
          <w:szCs w:val="24"/>
        </w:rPr>
        <w:t xml:space="preserve"> PRELIMINAR</w:t>
      </w:r>
    </w:p>
    <w:p w14:paraId="765D683F" w14:textId="77777777" w:rsidR="00FE029A" w:rsidRPr="004A4DEB" w:rsidRDefault="00FE029A" w:rsidP="00FE029A">
      <w:pPr>
        <w:pStyle w:val="TableParagraph"/>
        <w:spacing w:before="41" w:line="360" w:lineRule="auto"/>
        <w:ind w:left="105"/>
        <w:rPr>
          <w:sz w:val="24"/>
          <w:szCs w:val="24"/>
          <w:lang w:val="pt-BR"/>
        </w:rPr>
      </w:pPr>
    </w:p>
    <w:p w14:paraId="41E5B2A8" w14:textId="32E10D08" w:rsidR="00FE029A" w:rsidRPr="004A4DEB" w:rsidRDefault="00FE029A" w:rsidP="001D6F7E">
      <w:pPr>
        <w:pStyle w:val="TableParagraph"/>
        <w:spacing w:before="41" w:line="480" w:lineRule="auto"/>
        <w:ind w:left="0"/>
        <w:rPr>
          <w:b/>
          <w:sz w:val="24"/>
          <w:szCs w:val="24"/>
          <w:lang w:val="pt-BR"/>
        </w:rPr>
      </w:pPr>
      <w:r w:rsidRPr="004A4DEB">
        <w:rPr>
          <w:b/>
          <w:sz w:val="24"/>
          <w:szCs w:val="24"/>
          <w:lang w:val="pt-BR"/>
        </w:rPr>
        <w:t xml:space="preserve">1 – OBJETO </w:t>
      </w:r>
      <w:r w:rsidR="007E4941">
        <w:rPr>
          <w:b/>
          <w:sz w:val="24"/>
          <w:szCs w:val="24"/>
          <w:lang w:val="pt-BR"/>
        </w:rPr>
        <w:t>DA CONTRATAÇÃO</w:t>
      </w:r>
    </w:p>
    <w:p w14:paraId="0491DED8" w14:textId="582D2B39" w:rsidR="00A32AAA" w:rsidRDefault="00A32AAA" w:rsidP="00943835">
      <w:pPr>
        <w:spacing w:line="360" w:lineRule="auto"/>
        <w:ind w:firstLine="708"/>
        <w:jc w:val="both"/>
        <w:rPr>
          <w:rFonts w:ascii="Times New Roman" w:eastAsia="Calibri" w:hAnsi="Times New Roman" w:cs="Times New Roman"/>
          <w:sz w:val="24"/>
          <w:szCs w:val="24"/>
        </w:rPr>
      </w:pPr>
      <w:r w:rsidRPr="004A31F4">
        <w:rPr>
          <w:rFonts w:ascii="Times New Roman" w:eastAsia="Calibri" w:hAnsi="Times New Roman" w:cs="Times New Roman"/>
          <w:sz w:val="24"/>
          <w:szCs w:val="24"/>
        </w:rPr>
        <w:t xml:space="preserve">Contratação de empresa </w:t>
      </w:r>
      <w:r w:rsidR="00692F90">
        <w:rPr>
          <w:rFonts w:ascii="Times New Roman" w:eastAsia="Calibri" w:hAnsi="Times New Roman" w:cs="Times New Roman"/>
          <w:sz w:val="24"/>
          <w:szCs w:val="24"/>
        </w:rPr>
        <w:t xml:space="preserve">especializada </w:t>
      </w:r>
      <w:r w:rsidRPr="004A31F4">
        <w:rPr>
          <w:rFonts w:ascii="Times New Roman" w:eastAsia="Calibri" w:hAnsi="Times New Roman" w:cs="Times New Roman"/>
          <w:sz w:val="24"/>
          <w:szCs w:val="24"/>
        </w:rPr>
        <w:t xml:space="preserve">para </w:t>
      </w:r>
      <w:r w:rsidR="00AF718D">
        <w:rPr>
          <w:rFonts w:ascii="Times New Roman" w:eastAsia="Calibri" w:hAnsi="Times New Roman" w:cs="Times New Roman"/>
          <w:sz w:val="24"/>
          <w:szCs w:val="24"/>
        </w:rPr>
        <w:t xml:space="preserve">executar a </w:t>
      </w:r>
      <w:r w:rsidR="00E13E3C">
        <w:rPr>
          <w:rFonts w:ascii="Times New Roman" w:eastAsia="Calibri" w:hAnsi="Times New Roman" w:cs="Times New Roman"/>
          <w:sz w:val="24"/>
          <w:szCs w:val="24"/>
        </w:rPr>
        <w:t>obra de infraestrutura urbana – drenagem de águas pluviais para atender a região da vila João de Barro, em atendimento as necessidades da Prefeitura Municipal de Naviraí/MS, com fornecimento de material e mão de obra, conforme orientações deste Estudo Técnico Preliminar.</w:t>
      </w:r>
    </w:p>
    <w:p w14:paraId="764D35AB" w14:textId="166E7B72" w:rsidR="00FE029A" w:rsidRPr="0096319C" w:rsidRDefault="0096319C" w:rsidP="0096319C">
      <w:pPr>
        <w:spacing w:line="360" w:lineRule="auto"/>
        <w:jc w:val="both"/>
        <w:rPr>
          <w:rFonts w:ascii="Times New Roman" w:hAnsi="Times New Roman" w:cs="Times New Roman"/>
          <w:b/>
          <w:sz w:val="24"/>
        </w:rPr>
      </w:pPr>
      <w:proofErr w:type="gramStart"/>
      <w:r w:rsidRPr="0096319C">
        <w:rPr>
          <w:rFonts w:ascii="Times New Roman" w:hAnsi="Times New Roman" w:cs="Times New Roman"/>
          <w:b/>
          <w:sz w:val="24"/>
        </w:rPr>
        <w:t>2</w:t>
      </w:r>
      <w:r w:rsidR="00FE029A" w:rsidRPr="0096319C">
        <w:rPr>
          <w:rFonts w:ascii="Times New Roman" w:hAnsi="Times New Roman" w:cs="Times New Roman"/>
          <w:b/>
          <w:sz w:val="24"/>
        </w:rPr>
        <w:t>– SUPORTE</w:t>
      </w:r>
      <w:proofErr w:type="gramEnd"/>
      <w:r w:rsidR="00FE029A" w:rsidRPr="0096319C">
        <w:rPr>
          <w:rFonts w:ascii="Times New Roman" w:hAnsi="Times New Roman" w:cs="Times New Roman"/>
          <w:b/>
          <w:sz w:val="24"/>
        </w:rPr>
        <w:t xml:space="preserve"> LEGAL </w:t>
      </w:r>
    </w:p>
    <w:p w14:paraId="3CF71F6E" w14:textId="27C6F8AF" w:rsidR="001D4AFF" w:rsidRDefault="004A483E" w:rsidP="001D4AFF">
      <w:pPr>
        <w:pStyle w:val="TableParagraph"/>
        <w:numPr>
          <w:ilvl w:val="0"/>
          <w:numId w:val="11"/>
        </w:numPr>
        <w:spacing w:line="360" w:lineRule="auto"/>
        <w:ind w:left="426"/>
        <w:rPr>
          <w:sz w:val="24"/>
          <w:szCs w:val="24"/>
          <w:lang w:val="pt-BR"/>
        </w:rPr>
      </w:pPr>
      <w:bookmarkStart w:id="0" w:name="_Hlk89085876"/>
      <w:r w:rsidRPr="004A4DEB">
        <w:rPr>
          <w:sz w:val="24"/>
          <w:szCs w:val="24"/>
          <w:lang w:val="pt-BR"/>
        </w:rPr>
        <w:t xml:space="preserve">Lei </w:t>
      </w:r>
      <w:r w:rsidR="002B18F8">
        <w:rPr>
          <w:sz w:val="24"/>
          <w:szCs w:val="24"/>
          <w:lang w:val="pt-BR"/>
        </w:rPr>
        <w:t>nº 8.666/93</w:t>
      </w:r>
      <w:r w:rsidR="00903B04">
        <w:rPr>
          <w:sz w:val="24"/>
          <w:szCs w:val="24"/>
          <w:lang w:val="pt-BR"/>
        </w:rPr>
        <w:t xml:space="preserve"> (</w:t>
      </w:r>
      <w:r w:rsidR="002B18F8">
        <w:rPr>
          <w:sz w:val="24"/>
          <w:szCs w:val="24"/>
          <w:lang w:val="pt-BR"/>
        </w:rPr>
        <w:t>Lei de Licitações</w:t>
      </w:r>
      <w:r w:rsidR="00903B04">
        <w:rPr>
          <w:sz w:val="24"/>
          <w:szCs w:val="24"/>
          <w:lang w:val="pt-BR"/>
        </w:rPr>
        <w:t>);</w:t>
      </w:r>
    </w:p>
    <w:p w14:paraId="52C616C7" w14:textId="5BE2421B" w:rsidR="00692F90" w:rsidRDefault="00692F90" w:rsidP="001D4AFF">
      <w:pPr>
        <w:pStyle w:val="TableParagraph"/>
        <w:numPr>
          <w:ilvl w:val="0"/>
          <w:numId w:val="11"/>
        </w:numPr>
        <w:spacing w:line="360" w:lineRule="auto"/>
        <w:ind w:left="426"/>
        <w:rPr>
          <w:sz w:val="24"/>
          <w:szCs w:val="24"/>
          <w:lang w:val="pt-BR"/>
        </w:rPr>
      </w:pPr>
      <w:r>
        <w:rPr>
          <w:sz w:val="24"/>
          <w:szCs w:val="24"/>
          <w:lang w:val="pt-BR"/>
        </w:rPr>
        <w:t>Instrução Normativa TCE/MS nº</w:t>
      </w:r>
      <w:r w:rsidR="00E13E3C">
        <w:rPr>
          <w:sz w:val="24"/>
          <w:szCs w:val="24"/>
          <w:lang w:val="pt-BR"/>
        </w:rPr>
        <w:t xml:space="preserve"> 88/18 e alterações posteriores;</w:t>
      </w:r>
    </w:p>
    <w:p w14:paraId="16C436CB" w14:textId="790C84B4" w:rsidR="00E13E3C" w:rsidRPr="00E13E3C" w:rsidRDefault="00E13E3C" w:rsidP="00E13E3C">
      <w:pPr>
        <w:pStyle w:val="PargrafodaLista"/>
        <w:numPr>
          <w:ilvl w:val="0"/>
          <w:numId w:val="26"/>
        </w:numPr>
        <w:spacing w:line="360" w:lineRule="auto"/>
        <w:ind w:left="426" w:hanging="357"/>
        <w:rPr>
          <w:rFonts w:ascii="Times New Roman" w:hAnsi="Times New Roman" w:cs="Times New Roman"/>
          <w:sz w:val="24"/>
        </w:rPr>
      </w:pPr>
      <w:r w:rsidRPr="00E13E3C">
        <w:rPr>
          <w:rFonts w:ascii="Times New Roman" w:hAnsi="Times New Roman" w:cs="Times New Roman"/>
          <w:sz w:val="24"/>
        </w:rPr>
        <w:t>DNIT 106/2009 - ES - Terraplenagem – cortes</w:t>
      </w:r>
      <w:r>
        <w:rPr>
          <w:rFonts w:ascii="Times New Roman" w:hAnsi="Times New Roman" w:cs="Times New Roman"/>
          <w:sz w:val="24"/>
        </w:rPr>
        <w:t>;</w:t>
      </w:r>
    </w:p>
    <w:p w14:paraId="0076D68D" w14:textId="704BF4B5" w:rsidR="00E13E3C" w:rsidRPr="00E13E3C" w:rsidRDefault="00E13E3C" w:rsidP="00E13E3C">
      <w:pPr>
        <w:pStyle w:val="PargrafodaLista"/>
        <w:numPr>
          <w:ilvl w:val="0"/>
          <w:numId w:val="26"/>
        </w:numPr>
        <w:spacing w:line="360" w:lineRule="auto"/>
        <w:ind w:left="426" w:hanging="357"/>
        <w:rPr>
          <w:rFonts w:ascii="Times New Roman" w:hAnsi="Times New Roman" w:cs="Times New Roman"/>
          <w:sz w:val="24"/>
        </w:rPr>
      </w:pPr>
      <w:r w:rsidRPr="00E13E3C">
        <w:rPr>
          <w:rFonts w:ascii="Times New Roman" w:hAnsi="Times New Roman" w:cs="Times New Roman"/>
          <w:sz w:val="24"/>
        </w:rPr>
        <w:t>DNIT 108/2009 - ES - Terraplenagem – aterros</w:t>
      </w:r>
      <w:r>
        <w:rPr>
          <w:rFonts w:ascii="Times New Roman" w:hAnsi="Times New Roman" w:cs="Times New Roman"/>
          <w:sz w:val="24"/>
        </w:rPr>
        <w:t>;</w:t>
      </w:r>
    </w:p>
    <w:p w14:paraId="6A1199AA" w14:textId="2CF7C5C2" w:rsidR="00E13E3C" w:rsidRPr="00E13E3C" w:rsidRDefault="00E13E3C" w:rsidP="00E13E3C">
      <w:pPr>
        <w:pStyle w:val="PargrafodaLista"/>
        <w:numPr>
          <w:ilvl w:val="0"/>
          <w:numId w:val="26"/>
        </w:numPr>
        <w:spacing w:line="360" w:lineRule="auto"/>
        <w:ind w:left="426" w:hanging="357"/>
        <w:rPr>
          <w:rFonts w:ascii="Times New Roman" w:hAnsi="Times New Roman" w:cs="Times New Roman"/>
          <w:sz w:val="24"/>
        </w:rPr>
      </w:pPr>
      <w:r w:rsidRPr="00E13E3C">
        <w:rPr>
          <w:rFonts w:ascii="Times New Roman" w:hAnsi="Times New Roman" w:cs="Times New Roman"/>
          <w:sz w:val="24"/>
        </w:rPr>
        <w:t>DNIT 020/2006 - ES - Drenagem - Meios-fios e guias</w:t>
      </w:r>
      <w:r>
        <w:rPr>
          <w:rFonts w:ascii="Times New Roman" w:hAnsi="Times New Roman" w:cs="Times New Roman"/>
          <w:sz w:val="24"/>
        </w:rPr>
        <w:t>;</w:t>
      </w:r>
    </w:p>
    <w:p w14:paraId="404102AC" w14:textId="386A5CA6" w:rsidR="00E13E3C" w:rsidRPr="00E13E3C" w:rsidRDefault="00E13E3C" w:rsidP="00E13E3C">
      <w:pPr>
        <w:pStyle w:val="PargrafodaLista"/>
        <w:numPr>
          <w:ilvl w:val="0"/>
          <w:numId w:val="26"/>
        </w:numPr>
        <w:spacing w:line="360" w:lineRule="auto"/>
        <w:ind w:left="426" w:hanging="357"/>
        <w:rPr>
          <w:rFonts w:ascii="Times New Roman" w:hAnsi="Times New Roman" w:cs="Times New Roman"/>
          <w:sz w:val="24"/>
        </w:rPr>
      </w:pPr>
      <w:r w:rsidRPr="00E13E3C">
        <w:rPr>
          <w:rFonts w:ascii="Times New Roman" w:hAnsi="Times New Roman" w:cs="Times New Roman"/>
          <w:sz w:val="24"/>
        </w:rPr>
        <w:t>DNIT 030/2004 - ES - Drenagem – Dispositivos de drenagem pluvial urbana</w:t>
      </w:r>
      <w:r>
        <w:rPr>
          <w:rFonts w:ascii="Times New Roman" w:hAnsi="Times New Roman" w:cs="Times New Roman"/>
          <w:sz w:val="24"/>
        </w:rPr>
        <w:t>;</w:t>
      </w:r>
    </w:p>
    <w:p w14:paraId="191065B7" w14:textId="6371167B" w:rsidR="00E13E3C" w:rsidRPr="00E13E3C" w:rsidRDefault="00E13E3C" w:rsidP="00E13E3C">
      <w:pPr>
        <w:pStyle w:val="PargrafodaLista"/>
        <w:numPr>
          <w:ilvl w:val="0"/>
          <w:numId w:val="26"/>
        </w:numPr>
        <w:spacing w:line="360" w:lineRule="auto"/>
        <w:ind w:left="426" w:hanging="357"/>
        <w:rPr>
          <w:rFonts w:ascii="Times New Roman" w:hAnsi="Times New Roman" w:cs="Times New Roman"/>
          <w:sz w:val="24"/>
        </w:rPr>
      </w:pPr>
      <w:r w:rsidRPr="00E13E3C">
        <w:rPr>
          <w:rFonts w:ascii="Times New Roman" w:hAnsi="Times New Roman" w:cs="Times New Roman"/>
          <w:sz w:val="24"/>
        </w:rPr>
        <w:t>DNIT 100/2009 - ES - Obras complementares - Segurança no tráfego rodoviário - sinalização horizontal</w:t>
      </w:r>
      <w:r>
        <w:rPr>
          <w:rFonts w:ascii="Times New Roman" w:hAnsi="Times New Roman" w:cs="Times New Roman"/>
          <w:sz w:val="24"/>
        </w:rPr>
        <w:t>;</w:t>
      </w:r>
    </w:p>
    <w:p w14:paraId="471A6D5C" w14:textId="04786625" w:rsidR="00E13E3C" w:rsidRPr="00E13E3C" w:rsidRDefault="00E13E3C" w:rsidP="00E13E3C">
      <w:pPr>
        <w:pStyle w:val="PargrafodaLista"/>
        <w:numPr>
          <w:ilvl w:val="0"/>
          <w:numId w:val="26"/>
        </w:numPr>
        <w:spacing w:line="360" w:lineRule="auto"/>
        <w:ind w:left="426" w:hanging="357"/>
        <w:rPr>
          <w:sz w:val="24"/>
        </w:rPr>
      </w:pPr>
      <w:r w:rsidRPr="00E13E3C">
        <w:rPr>
          <w:rFonts w:ascii="Times New Roman" w:hAnsi="Times New Roman" w:cs="Times New Roman"/>
          <w:sz w:val="24"/>
        </w:rPr>
        <w:t>DNIT 101/2009 - ES - Obras complementares - Segurança no tráfego rodoviário - sinalização vertical</w:t>
      </w:r>
      <w:r>
        <w:rPr>
          <w:rFonts w:ascii="Times New Roman" w:hAnsi="Times New Roman" w:cs="Times New Roman"/>
          <w:sz w:val="24"/>
        </w:rPr>
        <w:t>.</w:t>
      </w:r>
    </w:p>
    <w:p w14:paraId="79F88F75" w14:textId="77777777" w:rsidR="00AF718D" w:rsidRDefault="00AF718D" w:rsidP="00AF718D">
      <w:pPr>
        <w:pStyle w:val="TableParagraph"/>
        <w:spacing w:line="360" w:lineRule="auto"/>
        <w:ind w:left="426"/>
        <w:rPr>
          <w:sz w:val="24"/>
          <w:szCs w:val="24"/>
          <w:lang w:val="pt-BR"/>
        </w:rPr>
      </w:pPr>
    </w:p>
    <w:bookmarkEnd w:id="0"/>
    <w:p w14:paraId="7FECB4D0" w14:textId="17635D6D" w:rsidR="00FE029A" w:rsidRPr="004A4DEB" w:rsidRDefault="002B18F8" w:rsidP="002B18F8">
      <w:pPr>
        <w:pStyle w:val="TableParagraph"/>
        <w:spacing w:before="41" w:line="480" w:lineRule="auto"/>
        <w:ind w:left="0"/>
        <w:rPr>
          <w:b/>
          <w:sz w:val="24"/>
          <w:szCs w:val="24"/>
          <w:lang w:val="pt-BR"/>
        </w:rPr>
      </w:pPr>
      <w:proofErr w:type="gramStart"/>
      <w:r>
        <w:rPr>
          <w:b/>
          <w:sz w:val="24"/>
          <w:szCs w:val="24"/>
          <w:lang w:val="pt-BR"/>
        </w:rPr>
        <w:t>3</w:t>
      </w:r>
      <w:r w:rsidR="00FE029A" w:rsidRPr="004A4DEB">
        <w:rPr>
          <w:b/>
          <w:sz w:val="24"/>
          <w:szCs w:val="24"/>
          <w:lang w:val="pt-BR"/>
        </w:rPr>
        <w:t>– ANÁLISE</w:t>
      </w:r>
      <w:proofErr w:type="gramEnd"/>
      <w:r w:rsidR="00FE029A" w:rsidRPr="004A4DEB">
        <w:rPr>
          <w:b/>
          <w:sz w:val="24"/>
          <w:szCs w:val="24"/>
          <w:lang w:val="pt-BR"/>
        </w:rPr>
        <w:t xml:space="preserve"> DA CONTRATAÇÃO ANTERIOR </w:t>
      </w:r>
    </w:p>
    <w:p w14:paraId="125F64F5" w14:textId="65837F83" w:rsidR="0096319C" w:rsidRDefault="00903B04" w:rsidP="0070386E">
      <w:pPr>
        <w:pStyle w:val="TableParagraph"/>
        <w:spacing w:before="41" w:line="360" w:lineRule="auto"/>
        <w:ind w:left="105" w:firstLine="604"/>
        <w:jc w:val="both"/>
        <w:rPr>
          <w:sz w:val="24"/>
          <w:szCs w:val="24"/>
          <w:lang w:val="pt-BR"/>
        </w:rPr>
      </w:pPr>
      <w:r w:rsidRPr="00903B04">
        <w:rPr>
          <w:sz w:val="24"/>
          <w:szCs w:val="24"/>
          <w:lang w:val="pt-BR"/>
        </w:rPr>
        <w:t>Não se aplica.</w:t>
      </w:r>
    </w:p>
    <w:p w14:paraId="687F0FC8" w14:textId="77777777" w:rsidR="00031D54" w:rsidRPr="00903B04" w:rsidRDefault="00031D54" w:rsidP="0070386E">
      <w:pPr>
        <w:pStyle w:val="TableParagraph"/>
        <w:spacing w:before="41" w:line="360" w:lineRule="auto"/>
        <w:ind w:left="105" w:firstLine="604"/>
        <w:jc w:val="both"/>
        <w:rPr>
          <w:sz w:val="24"/>
          <w:szCs w:val="24"/>
          <w:lang w:val="pt-BR"/>
        </w:rPr>
      </w:pPr>
    </w:p>
    <w:p w14:paraId="7D2DF8BD" w14:textId="44368F12" w:rsidR="00FE029A" w:rsidRDefault="00FE029A" w:rsidP="002D5130">
      <w:pPr>
        <w:pStyle w:val="TableParagraph"/>
        <w:spacing w:before="41" w:line="480" w:lineRule="auto"/>
        <w:ind w:left="0"/>
        <w:jc w:val="both"/>
        <w:rPr>
          <w:b/>
          <w:sz w:val="24"/>
          <w:szCs w:val="24"/>
          <w:lang w:val="pt-BR"/>
        </w:rPr>
      </w:pPr>
      <w:proofErr w:type="gramStart"/>
      <w:r w:rsidRPr="004A4DEB">
        <w:rPr>
          <w:b/>
          <w:sz w:val="24"/>
          <w:szCs w:val="24"/>
          <w:lang w:val="pt-BR"/>
        </w:rPr>
        <w:t xml:space="preserve">4 – JUSTIFICATIVA DA NECESSIDADE DA </w:t>
      </w:r>
      <w:r w:rsidR="000A47D1">
        <w:rPr>
          <w:b/>
          <w:sz w:val="24"/>
          <w:szCs w:val="24"/>
          <w:lang w:val="pt-BR"/>
        </w:rPr>
        <w:t>CONTRATAÇÃO</w:t>
      </w:r>
      <w:proofErr w:type="gramEnd"/>
    </w:p>
    <w:p w14:paraId="7F95B8A5" w14:textId="08BE7C00" w:rsidR="00284DFE" w:rsidRPr="00700373" w:rsidRDefault="00700373" w:rsidP="00700373">
      <w:pPr>
        <w:spacing w:after="0" w:line="360" w:lineRule="auto"/>
        <w:ind w:firstLine="709"/>
        <w:jc w:val="both"/>
        <w:rPr>
          <w:rFonts w:ascii="Times New Roman" w:hAnsi="Times New Roman" w:cs="Times New Roman"/>
          <w:sz w:val="24"/>
          <w:szCs w:val="24"/>
        </w:rPr>
      </w:pPr>
      <w:r w:rsidRPr="00700373">
        <w:rPr>
          <w:rFonts w:ascii="Times New Roman" w:hAnsi="Times New Roman" w:cs="Times New Roman"/>
          <w:sz w:val="24"/>
          <w:szCs w:val="24"/>
        </w:rPr>
        <w:t xml:space="preserve">A </w:t>
      </w:r>
      <w:r w:rsidR="00E13E3C" w:rsidRPr="00700373">
        <w:rPr>
          <w:rFonts w:ascii="Times New Roman" w:hAnsi="Times New Roman" w:cs="Times New Roman"/>
          <w:sz w:val="24"/>
          <w:szCs w:val="24"/>
        </w:rPr>
        <w:t>drenagem urbana</w:t>
      </w:r>
      <w:r w:rsidR="00AA600E" w:rsidRPr="00700373">
        <w:rPr>
          <w:rFonts w:ascii="Times New Roman" w:hAnsi="Times New Roman" w:cs="Times New Roman"/>
          <w:sz w:val="24"/>
          <w:szCs w:val="24"/>
        </w:rPr>
        <w:t xml:space="preserve"> se trata</w:t>
      </w:r>
      <w:r w:rsidR="00E13E3C" w:rsidRPr="00700373">
        <w:rPr>
          <w:rFonts w:ascii="Times New Roman" w:hAnsi="Times New Roman" w:cs="Times New Roman"/>
          <w:sz w:val="24"/>
          <w:szCs w:val="24"/>
        </w:rPr>
        <w:t xml:space="preserve"> justamente de um processo de controle e gerenciamento das águas da chuva. Seu principal objetivo é minimizar os problemas que esse excesso de água pode causar, como os deslizamentos de encostas e enchentes.</w:t>
      </w:r>
    </w:p>
    <w:p w14:paraId="0DC71DFA" w14:textId="01ED4BA9" w:rsidR="00E13E3C" w:rsidRPr="00700373" w:rsidRDefault="00700373" w:rsidP="00700373">
      <w:pPr>
        <w:spacing w:after="0" w:line="360" w:lineRule="auto"/>
        <w:ind w:firstLine="709"/>
        <w:jc w:val="both"/>
        <w:rPr>
          <w:rFonts w:ascii="Times New Roman" w:hAnsi="Times New Roman" w:cs="Times New Roman"/>
          <w:sz w:val="24"/>
          <w:szCs w:val="24"/>
        </w:rPr>
      </w:pPr>
      <w:r w:rsidRPr="00700373">
        <w:rPr>
          <w:rFonts w:ascii="Times New Roman" w:hAnsi="Times New Roman" w:cs="Times New Roman"/>
          <w:sz w:val="24"/>
          <w:szCs w:val="24"/>
        </w:rPr>
        <w:lastRenderedPageBreak/>
        <w:t xml:space="preserve">Trata-se de </w:t>
      </w:r>
      <w:r w:rsidR="00E13E3C" w:rsidRPr="00700373">
        <w:rPr>
          <w:rFonts w:ascii="Times New Roman" w:hAnsi="Times New Roman" w:cs="Times New Roman"/>
          <w:sz w:val="24"/>
          <w:szCs w:val="24"/>
        </w:rPr>
        <w:t>um conjunto de estruturas e instalações nas vias urbanas, esse sistema canaliza e direciona esse escoamento para canaletas, bueiros, galerias entre outros. Assim, é possível direcionar para tratamento da água e reaproveitamento.</w:t>
      </w:r>
    </w:p>
    <w:p w14:paraId="3ABB40C4" w14:textId="5AB859BD" w:rsidR="00E13E3C" w:rsidRPr="00700373" w:rsidRDefault="00E13E3C" w:rsidP="00700373">
      <w:pPr>
        <w:spacing w:after="0" w:line="360" w:lineRule="auto"/>
        <w:ind w:firstLine="709"/>
        <w:jc w:val="both"/>
        <w:rPr>
          <w:rFonts w:ascii="Times New Roman" w:hAnsi="Times New Roman" w:cs="Times New Roman"/>
          <w:sz w:val="24"/>
          <w:szCs w:val="24"/>
        </w:rPr>
      </w:pPr>
      <w:r w:rsidRPr="00700373">
        <w:rPr>
          <w:rFonts w:ascii="Times New Roman" w:hAnsi="Times New Roman" w:cs="Times New Roman"/>
          <w:sz w:val="24"/>
          <w:szCs w:val="24"/>
        </w:rPr>
        <w:t>Quando há falta de planejamento urbano e impermeabilização descontrolada das áreas de escoamento da água da chuva temos sérios problemas</w:t>
      </w:r>
      <w:r w:rsidR="00700373" w:rsidRPr="00700373">
        <w:rPr>
          <w:rFonts w:ascii="Times New Roman" w:hAnsi="Times New Roman" w:cs="Times New Roman"/>
          <w:sz w:val="24"/>
          <w:szCs w:val="24"/>
        </w:rPr>
        <w:t>, tais como:</w:t>
      </w:r>
    </w:p>
    <w:p w14:paraId="3CB06290" w14:textId="77777777" w:rsidR="00E13E3C" w:rsidRPr="00700373" w:rsidRDefault="00E13E3C" w:rsidP="00700373">
      <w:pPr>
        <w:spacing w:after="0" w:line="360" w:lineRule="auto"/>
        <w:ind w:firstLine="709"/>
        <w:jc w:val="both"/>
        <w:rPr>
          <w:rFonts w:ascii="Times New Roman" w:hAnsi="Times New Roman" w:cs="Times New Roman"/>
          <w:sz w:val="24"/>
          <w:szCs w:val="24"/>
        </w:rPr>
      </w:pPr>
      <w:r w:rsidRPr="00700373">
        <w:rPr>
          <w:rFonts w:ascii="Times New Roman" w:hAnsi="Times New Roman" w:cs="Times New Roman"/>
          <w:sz w:val="24"/>
          <w:szCs w:val="24"/>
        </w:rPr>
        <w:t>O primeiro problema comum é a inundação, nomeado assim por representar a invasão de águas de um rio ou encanamento por exemplo. Normalmente a constante inundação gera o segundo problema que é o alagamento.</w:t>
      </w:r>
    </w:p>
    <w:p w14:paraId="55C21377" w14:textId="77777777" w:rsidR="00E13E3C" w:rsidRPr="00700373" w:rsidRDefault="00E13E3C" w:rsidP="00700373">
      <w:pPr>
        <w:spacing w:after="0" w:line="360" w:lineRule="auto"/>
        <w:ind w:firstLine="709"/>
        <w:jc w:val="both"/>
        <w:rPr>
          <w:rFonts w:ascii="Times New Roman" w:hAnsi="Times New Roman" w:cs="Times New Roman"/>
          <w:sz w:val="24"/>
          <w:szCs w:val="24"/>
        </w:rPr>
      </w:pPr>
      <w:r w:rsidRPr="00700373">
        <w:rPr>
          <w:rFonts w:ascii="Times New Roman" w:hAnsi="Times New Roman" w:cs="Times New Roman"/>
          <w:sz w:val="24"/>
          <w:szCs w:val="24"/>
        </w:rPr>
        <w:t>O alagamento consiste na água parada em determinado local, encontrando impedimentos ou dificuldades para sair.</w:t>
      </w:r>
    </w:p>
    <w:p w14:paraId="4ED333FC" w14:textId="478047B1" w:rsidR="00E13E3C" w:rsidRPr="00700373" w:rsidRDefault="00E13E3C" w:rsidP="00700373">
      <w:pPr>
        <w:spacing w:after="0" w:line="360" w:lineRule="auto"/>
        <w:ind w:firstLine="709"/>
        <w:jc w:val="both"/>
        <w:rPr>
          <w:rFonts w:ascii="Times New Roman" w:hAnsi="Times New Roman" w:cs="Times New Roman"/>
          <w:sz w:val="24"/>
          <w:szCs w:val="24"/>
        </w:rPr>
      </w:pPr>
      <w:r w:rsidRPr="00700373">
        <w:rPr>
          <w:rFonts w:ascii="Times New Roman" w:hAnsi="Times New Roman" w:cs="Times New Roman"/>
          <w:sz w:val="24"/>
          <w:szCs w:val="24"/>
        </w:rPr>
        <w:t>O terceiro problema encontrado é a enchente, fenômeno fluvial que um rio transborda. Comumente, por não conseguir dar vazão às suas águas, as enchentes invadem casas, estabelecimentos e alagam ruas por dias e até semanas.</w:t>
      </w:r>
      <w:r w:rsidR="00F621D4">
        <w:rPr>
          <w:rFonts w:ascii="Times New Roman" w:hAnsi="Times New Roman" w:cs="Times New Roman"/>
          <w:sz w:val="24"/>
          <w:szCs w:val="24"/>
        </w:rPr>
        <w:t xml:space="preserve"> </w:t>
      </w:r>
      <w:r w:rsidRPr="00700373">
        <w:rPr>
          <w:rFonts w:ascii="Times New Roman" w:hAnsi="Times New Roman" w:cs="Times New Roman"/>
          <w:sz w:val="24"/>
          <w:szCs w:val="24"/>
        </w:rPr>
        <w:t>Devem ainda </w:t>
      </w:r>
      <w:hyperlink r:id="rId9" w:history="1">
        <w:r w:rsidRPr="00700373">
          <w:rPr>
            <w:rStyle w:val="Hyperlink"/>
            <w:rFonts w:ascii="Times New Roman" w:hAnsi="Times New Roman" w:cs="Times New Roman"/>
            <w:color w:val="auto"/>
            <w:sz w:val="24"/>
            <w:szCs w:val="24"/>
            <w:u w:val="none"/>
          </w:rPr>
          <w:t>considerar nas enchentes</w:t>
        </w:r>
      </w:hyperlink>
      <w:r w:rsidRPr="00700373">
        <w:rPr>
          <w:rFonts w:ascii="Times New Roman" w:hAnsi="Times New Roman" w:cs="Times New Roman"/>
          <w:sz w:val="24"/>
          <w:szCs w:val="24"/>
        </w:rPr>
        <w:t xml:space="preserve"> o lixo e toda sujeira jogada que </w:t>
      </w:r>
      <w:r w:rsidR="00F621D4">
        <w:rPr>
          <w:rFonts w:ascii="Times New Roman" w:hAnsi="Times New Roman" w:cs="Times New Roman"/>
          <w:sz w:val="24"/>
          <w:szCs w:val="24"/>
        </w:rPr>
        <w:t xml:space="preserve">pode </w:t>
      </w:r>
      <w:proofErr w:type="gramStart"/>
      <w:r w:rsidRPr="00700373">
        <w:rPr>
          <w:rFonts w:ascii="Times New Roman" w:hAnsi="Times New Roman" w:cs="Times New Roman"/>
          <w:sz w:val="24"/>
          <w:szCs w:val="24"/>
        </w:rPr>
        <w:t>polui</w:t>
      </w:r>
      <w:r w:rsidR="00F621D4">
        <w:rPr>
          <w:rFonts w:ascii="Times New Roman" w:hAnsi="Times New Roman" w:cs="Times New Roman"/>
          <w:sz w:val="24"/>
          <w:szCs w:val="24"/>
        </w:rPr>
        <w:t>r</w:t>
      </w:r>
      <w:r w:rsidRPr="00700373">
        <w:rPr>
          <w:rFonts w:ascii="Times New Roman" w:hAnsi="Times New Roman" w:cs="Times New Roman"/>
          <w:sz w:val="24"/>
          <w:szCs w:val="24"/>
        </w:rPr>
        <w:t>,</w:t>
      </w:r>
      <w:proofErr w:type="gramEnd"/>
      <w:r w:rsidRPr="00700373">
        <w:rPr>
          <w:rFonts w:ascii="Times New Roman" w:hAnsi="Times New Roman" w:cs="Times New Roman"/>
          <w:sz w:val="24"/>
          <w:szCs w:val="24"/>
        </w:rPr>
        <w:t xml:space="preserve"> assorea</w:t>
      </w:r>
      <w:r w:rsidR="00F621D4">
        <w:rPr>
          <w:rFonts w:ascii="Times New Roman" w:hAnsi="Times New Roman" w:cs="Times New Roman"/>
          <w:sz w:val="24"/>
          <w:szCs w:val="24"/>
        </w:rPr>
        <w:t>r</w:t>
      </w:r>
      <w:r w:rsidRPr="00700373">
        <w:rPr>
          <w:rFonts w:ascii="Times New Roman" w:hAnsi="Times New Roman" w:cs="Times New Roman"/>
          <w:sz w:val="24"/>
          <w:szCs w:val="24"/>
        </w:rPr>
        <w:t>, contamina</w:t>
      </w:r>
      <w:r w:rsidR="00F621D4">
        <w:rPr>
          <w:rFonts w:ascii="Times New Roman" w:hAnsi="Times New Roman" w:cs="Times New Roman"/>
          <w:sz w:val="24"/>
          <w:szCs w:val="24"/>
        </w:rPr>
        <w:t>r</w:t>
      </w:r>
      <w:r w:rsidRPr="00700373">
        <w:rPr>
          <w:rFonts w:ascii="Times New Roman" w:hAnsi="Times New Roman" w:cs="Times New Roman"/>
          <w:sz w:val="24"/>
          <w:szCs w:val="24"/>
        </w:rPr>
        <w:t xml:space="preserve"> e degrada</w:t>
      </w:r>
      <w:r w:rsidR="00F621D4">
        <w:rPr>
          <w:rFonts w:ascii="Times New Roman" w:hAnsi="Times New Roman" w:cs="Times New Roman"/>
          <w:sz w:val="24"/>
          <w:szCs w:val="24"/>
        </w:rPr>
        <w:t>r</w:t>
      </w:r>
      <w:r w:rsidRPr="00700373">
        <w:rPr>
          <w:rFonts w:ascii="Times New Roman" w:hAnsi="Times New Roman" w:cs="Times New Roman"/>
          <w:sz w:val="24"/>
          <w:szCs w:val="24"/>
        </w:rPr>
        <w:t xml:space="preserve"> o meio ambiente.</w:t>
      </w:r>
    </w:p>
    <w:p w14:paraId="6D577E46" w14:textId="5E565C7C" w:rsidR="00700373" w:rsidRPr="00700373" w:rsidRDefault="00700373" w:rsidP="00700373">
      <w:pPr>
        <w:spacing w:after="0" w:line="360" w:lineRule="auto"/>
        <w:ind w:firstLine="709"/>
        <w:jc w:val="both"/>
        <w:rPr>
          <w:rFonts w:ascii="Times New Roman" w:hAnsi="Times New Roman" w:cs="Times New Roman"/>
          <w:sz w:val="24"/>
          <w:szCs w:val="24"/>
        </w:rPr>
      </w:pPr>
      <w:r w:rsidRPr="00700373">
        <w:rPr>
          <w:rFonts w:ascii="Times New Roman" w:hAnsi="Times New Roman" w:cs="Times New Roman"/>
          <w:sz w:val="24"/>
          <w:szCs w:val="24"/>
        </w:rPr>
        <w:t>Deste modo, visando evitar essas situações, faz-se necessário tal contratação, para que ocorra a drenagem urbana, de modo seguro e eficiente, evitando grandes transtornos.</w:t>
      </w:r>
    </w:p>
    <w:p w14:paraId="46F65A1D" w14:textId="77777777" w:rsidR="00E13E3C" w:rsidRPr="00692F90" w:rsidRDefault="00E13E3C" w:rsidP="00700373">
      <w:pPr>
        <w:spacing w:after="0" w:line="360" w:lineRule="auto"/>
        <w:jc w:val="both"/>
        <w:rPr>
          <w:rFonts w:ascii="Times New Roman" w:hAnsi="Times New Roman" w:cs="Times New Roman"/>
          <w:color w:val="000000" w:themeColor="text1"/>
          <w:sz w:val="24"/>
          <w:szCs w:val="24"/>
        </w:rPr>
      </w:pPr>
    </w:p>
    <w:p w14:paraId="6C290F37" w14:textId="77777777" w:rsidR="00FE029A" w:rsidRPr="004A4DEB" w:rsidRDefault="00FE029A" w:rsidP="004A31F4">
      <w:pPr>
        <w:pStyle w:val="TableParagraph"/>
        <w:spacing w:before="41" w:line="360" w:lineRule="auto"/>
        <w:ind w:left="0"/>
        <w:jc w:val="both"/>
        <w:rPr>
          <w:b/>
          <w:sz w:val="24"/>
          <w:szCs w:val="24"/>
          <w:lang w:val="pt-BR"/>
        </w:rPr>
      </w:pPr>
      <w:r w:rsidRPr="004A4DEB">
        <w:rPr>
          <w:b/>
          <w:sz w:val="24"/>
          <w:szCs w:val="24"/>
          <w:lang w:val="pt-BR"/>
        </w:rPr>
        <w:t>5 – PLANEJAMENTO</w:t>
      </w:r>
    </w:p>
    <w:p w14:paraId="040A83F3" w14:textId="47634D19" w:rsidR="00FE029A" w:rsidRPr="004A4DEB" w:rsidRDefault="00FE029A" w:rsidP="00AA600E">
      <w:pPr>
        <w:pStyle w:val="TableParagraph"/>
        <w:spacing w:before="41" w:line="360" w:lineRule="auto"/>
        <w:ind w:left="0"/>
        <w:jc w:val="both"/>
        <w:rPr>
          <w:sz w:val="24"/>
          <w:szCs w:val="24"/>
          <w:lang w:val="pt-BR"/>
        </w:rPr>
      </w:pPr>
      <w:r w:rsidRPr="004A4DEB">
        <w:rPr>
          <w:rFonts w:ascii="Arial" w:hAnsi="Arial" w:cs="Arial"/>
          <w:sz w:val="20"/>
          <w:lang w:val="pt-BR"/>
        </w:rPr>
        <w:t xml:space="preserve">       </w:t>
      </w:r>
      <w:r w:rsidRPr="004A4DEB">
        <w:rPr>
          <w:sz w:val="20"/>
          <w:lang w:val="pt-BR"/>
        </w:rPr>
        <w:t xml:space="preserve">  </w:t>
      </w:r>
      <w:r w:rsidRPr="004A4DEB">
        <w:rPr>
          <w:sz w:val="24"/>
          <w:szCs w:val="24"/>
          <w:lang w:val="pt-BR"/>
        </w:rPr>
        <w:t xml:space="preserve">  As despesas decorrentes consecução do objeto contratual correrão à conta da seguinte dotação orçamentaria indicada pelo gestor, vigente n</w:t>
      </w:r>
      <w:r w:rsidR="0050060E">
        <w:rPr>
          <w:sz w:val="24"/>
          <w:szCs w:val="24"/>
          <w:lang w:val="pt-BR"/>
        </w:rPr>
        <w:t xml:space="preserve">a </w:t>
      </w:r>
      <w:r w:rsidR="00495C15">
        <w:rPr>
          <w:sz w:val="24"/>
          <w:szCs w:val="24"/>
          <w:lang w:val="pt-BR"/>
        </w:rPr>
        <w:t xml:space="preserve">Prefeitura Municipal de </w:t>
      </w:r>
      <w:r w:rsidR="003708BA">
        <w:rPr>
          <w:sz w:val="24"/>
          <w:szCs w:val="24"/>
          <w:lang w:val="pt-BR"/>
        </w:rPr>
        <w:t>Naviraí</w:t>
      </w:r>
      <w:r w:rsidRPr="004A4DEB">
        <w:rPr>
          <w:sz w:val="24"/>
          <w:szCs w:val="24"/>
          <w:lang w:val="pt-BR"/>
        </w:rPr>
        <w:t xml:space="preserve"> para o exercício corrente:</w:t>
      </w:r>
    </w:p>
    <w:p w14:paraId="1258C199" w14:textId="6AB31B1D" w:rsidR="00FE029A" w:rsidRPr="0055463C" w:rsidRDefault="00AA600E" w:rsidP="00FE029A">
      <w:pPr>
        <w:pStyle w:val="TableParagraph"/>
        <w:spacing w:before="41" w:line="360" w:lineRule="auto"/>
        <w:ind w:left="0"/>
        <w:jc w:val="both"/>
        <w:rPr>
          <w:sz w:val="20"/>
          <w:szCs w:val="20"/>
          <w:lang w:val="pt-BR"/>
        </w:rPr>
      </w:pPr>
      <w:r w:rsidRPr="0055463C">
        <w:rPr>
          <w:sz w:val="20"/>
          <w:szCs w:val="20"/>
          <w:lang w:val="pt-BR"/>
        </w:rPr>
        <w:t xml:space="preserve">FONTE: </w:t>
      </w:r>
      <w:r w:rsidR="0055463C" w:rsidRPr="0055463C">
        <w:rPr>
          <w:sz w:val="20"/>
          <w:szCs w:val="20"/>
          <w:lang w:val="pt-BR"/>
        </w:rPr>
        <w:t>1.500.000</w:t>
      </w:r>
      <w:r w:rsidR="004A75E8" w:rsidRPr="0055463C">
        <w:rPr>
          <w:sz w:val="20"/>
          <w:szCs w:val="20"/>
          <w:lang w:val="pt-BR"/>
        </w:rPr>
        <w:t>;</w:t>
      </w:r>
    </w:p>
    <w:p w14:paraId="15BBF79F" w14:textId="28A83FC2" w:rsidR="00AA600E" w:rsidRPr="0055463C" w:rsidRDefault="00AA600E" w:rsidP="00FE029A">
      <w:pPr>
        <w:pStyle w:val="TableParagraph"/>
        <w:spacing w:before="41" w:line="360" w:lineRule="auto"/>
        <w:ind w:left="0"/>
        <w:jc w:val="both"/>
        <w:rPr>
          <w:sz w:val="20"/>
          <w:szCs w:val="20"/>
          <w:lang w:val="pt-BR"/>
        </w:rPr>
      </w:pPr>
      <w:r w:rsidRPr="0055463C">
        <w:rPr>
          <w:sz w:val="20"/>
          <w:szCs w:val="20"/>
          <w:lang w:val="pt-BR"/>
        </w:rPr>
        <w:t xml:space="preserve">DESPESA: </w:t>
      </w:r>
      <w:r w:rsidR="0055463C" w:rsidRPr="0055463C">
        <w:rPr>
          <w:sz w:val="20"/>
          <w:szCs w:val="20"/>
          <w:lang w:val="pt-BR"/>
        </w:rPr>
        <w:t>1849</w:t>
      </w:r>
      <w:r w:rsidR="004A75E8" w:rsidRPr="0055463C">
        <w:rPr>
          <w:sz w:val="20"/>
          <w:szCs w:val="20"/>
          <w:lang w:val="pt-BR"/>
        </w:rPr>
        <w:t>;</w:t>
      </w:r>
    </w:p>
    <w:p w14:paraId="26BD6EDA" w14:textId="588D3427" w:rsidR="004A75E8" w:rsidRPr="0050060E" w:rsidRDefault="004A75E8" w:rsidP="00FE029A">
      <w:pPr>
        <w:pStyle w:val="TableParagraph"/>
        <w:spacing w:before="41" w:line="360" w:lineRule="auto"/>
        <w:ind w:left="0"/>
        <w:jc w:val="both"/>
        <w:rPr>
          <w:sz w:val="20"/>
          <w:szCs w:val="20"/>
          <w:lang w:val="pt-BR"/>
        </w:rPr>
      </w:pPr>
      <w:r w:rsidRPr="0055463C">
        <w:rPr>
          <w:sz w:val="20"/>
          <w:szCs w:val="20"/>
          <w:lang w:val="pt-BR"/>
        </w:rPr>
        <w:t>RESURSOS PRÓPRIOS – GERÊNCIA DE OBRAS;</w:t>
      </w:r>
    </w:p>
    <w:p w14:paraId="3FA41FB1" w14:textId="77777777" w:rsidR="0050060E" w:rsidRPr="004A4DEB" w:rsidRDefault="0050060E" w:rsidP="00FE029A">
      <w:pPr>
        <w:pStyle w:val="TableParagraph"/>
        <w:spacing w:before="41" w:line="360" w:lineRule="auto"/>
        <w:ind w:left="0"/>
        <w:jc w:val="both"/>
        <w:rPr>
          <w:rFonts w:ascii="Arial" w:hAnsi="Arial" w:cs="Arial"/>
          <w:sz w:val="20"/>
          <w:szCs w:val="20"/>
          <w:lang w:val="pt-BR"/>
        </w:rPr>
      </w:pPr>
    </w:p>
    <w:p w14:paraId="7207B450" w14:textId="749D5F85" w:rsidR="00FE029A" w:rsidRPr="004A4DEB" w:rsidRDefault="00AA13AC" w:rsidP="004A31F4">
      <w:pPr>
        <w:pStyle w:val="TableParagraph"/>
        <w:spacing w:before="41" w:line="480" w:lineRule="auto"/>
        <w:ind w:left="0"/>
        <w:rPr>
          <w:b/>
          <w:sz w:val="24"/>
          <w:szCs w:val="24"/>
          <w:lang w:val="pt-BR"/>
        </w:rPr>
      </w:pPr>
      <w:r w:rsidRPr="004A4DEB">
        <w:rPr>
          <w:b/>
          <w:sz w:val="24"/>
          <w:szCs w:val="24"/>
          <w:lang w:val="pt-BR"/>
        </w:rPr>
        <w:t>6 – REQUISITOS</w:t>
      </w:r>
      <w:r w:rsidR="009542F5" w:rsidRPr="004A4DEB">
        <w:rPr>
          <w:b/>
          <w:sz w:val="24"/>
          <w:szCs w:val="24"/>
          <w:lang w:val="pt-BR"/>
        </w:rPr>
        <w:t xml:space="preserve"> </w:t>
      </w:r>
      <w:r w:rsidRPr="004A4DEB">
        <w:rPr>
          <w:b/>
          <w:sz w:val="24"/>
          <w:szCs w:val="24"/>
          <w:lang w:val="pt-BR"/>
        </w:rPr>
        <w:t>DA</w:t>
      </w:r>
      <w:r w:rsidR="00495C15">
        <w:rPr>
          <w:b/>
          <w:sz w:val="24"/>
          <w:szCs w:val="24"/>
          <w:lang w:val="pt-BR"/>
        </w:rPr>
        <w:t xml:space="preserve"> CONTRATAÇÃO</w:t>
      </w:r>
    </w:p>
    <w:p w14:paraId="2C9D67EF" w14:textId="44F3A50F" w:rsidR="00FE029A" w:rsidRPr="004A4DEB" w:rsidRDefault="00FE029A" w:rsidP="00531B63">
      <w:pPr>
        <w:spacing w:before="40" w:after="40" w:line="360" w:lineRule="auto"/>
        <w:ind w:firstLine="709"/>
        <w:jc w:val="both"/>
        <w:rPr>
          <w:rFonts w:ascii="Times New Roman" w:hAnsi="Times New Roman" w:cs="Times New Roman"/>
          <w:bCs/>
          <w:sz w:val="24"/>
          <w:szCs w:val="24"/>
        </w:rPr>
      </w:pPr>
      <w:r w:rsidRPr="004A4DEB">
        <w:rPr>
          <w:rFonts w:ascii="Times New Roman" w:hAnsi="Times New Roman" w:cs="Times New Roman"/>
          <w:sz w:val="24"/>
          <w:szCs w:val="24"/>
        </w:rPr>
        <w:t>De acordo com a equipe</w:t>
      </w:r>
      <w:r w:rsidR="00AF10B0" w:rsidRPr="004A4DEB">
        <w:rPr>
          <w:rFonts w:ascii="Times New Roman" w:hAnsi="Times New Roman" w:cs="Times New Roman"/>
          <w:sz w:val="24"/>
          <w:szCs w:val="24"/>
        </w:rPr>
        <w:t xml:space="preserve"> de</w:t>
      </w:r>
      <w:r w:rsidRPr="004A4DEB">
        <w:rPr>
          <w:rFonts w:ascii="Times New Roman" w:hAnsi="Times New Roman" w:cs="Times New Roman"/>
          <w:sz w:val="24"/>
          <w:szCs w:val="24"/>
        </w:rPr>
        <w:t xml:space="preserve"> </w:t>
      </w:r>
      <w:r w:rsidRPr="004A4DEB">
        <w:rPr>
          <w:rFonts w:ascii="Times New Roman" w:hAnsi="Times New Roman" w:cs="Times New Roman"/>
          <w:bCs/>
          <w:sz w:val="24"/>
          <w:szCs w:val="24"/>
        </w:rPr>
        <w:t>estudos técnico preliminar</w:t>
      </w:r>
      <w:r w:rsidR="00AF10B0" w:rsidRPr="004A4DEB">
        <w:rPr>
          <w:rFonts w:ascii="Times New Roman" w:hAnsi="Times New Roman" w:cs="Times New Roman"/>
          <w:bCs/>
          <w:sz w:val="24"/>
          <w:szCs w:val="24"/>
        </w:rPr>
        <w:t xml:space="preserve">, </w:t>
      </w:r>
      <w:r w:rsidRPr="004A4DEB">
        <w:rPr>
          <w:rFonts w:ascii="Times New Roman" w:hAnsi="Times New Roman" w:cs="Times New Roman"/>
          <w:bCs/>
          <w:sz w:val="24"/>
          <w:szCs w:val="24"/>
        </w:rPr>
        <w:t xml:space="preserve">recomenda-se como requisitos </w:t>
      </w:r>
      <w:r w:rsidR="0050060E">
        <w:rPr>
          <w:rFonts w:ascii="Times New Roman" w:hAnsi="Times New Roman" w:cs="Times New Roman"/>
          <w:bCs/>
          <w:sz w:val="24"/>
          <w:szCs w:val="24"/>
        </w:rPr>
        <w:t>mínimos da contratação</w:t>
      </w:r>
      <w:r w:rsidRPr="004A4DEB">
        <w:rPr>
          <w:rFonts w:ascii="Times New Roman" w:hAnsi="Times New Roman" w:cs="Times New Roman"/>
          <w:bCs/>
          <w:sz w:val="24"/>
          <w:szCs w:val="24"/>
        </w:rPr>
        <w:t xml:space="preserve">: </w:t>
      </w:r>
    </w:p>
    <w:p w14:paraId="655F7B3A" w14:textId="4BA173B7" w:rsidR="00495C15" w:rsidRPr="00B078DF" w:rsidRDefault="006F32B3" w:rsidP="00333CF3">
      <w:pPr>
        <w:numPr>
          <w:ilvl w:val="0"/>
          <w:numId w:val="18"/>
        </w:numPr>
        <w:spacing w:after="0" w:line="360" w:lineRule="auto"/>
        <w:ind w:left="1134" w:firstLine="0"/>
        <w:jc w:val="both"/>
        <w:rPr>
          <w:rFonts w:ascii="Times New Roman" w:hAnsi="Times New Roman" w:cs="Times New Roman"/>
          <w:b/>
          <w:bCs/>
          <w:i/>
        </w:rPr>
      </w:pPr>
      <w:r w:rsidRPr="00B078DF">
        <w:rPr>
          <w:rFonts w:ascii="Times New Roman" w:hAnsi="Times New Roman" w:cs="Times New Roman"/>
          <w:i/>
        </w:rPr>
        <w:lastRenderedPageBreak/>
        <w:t>Prova de Registro ou inscrição da Empresa e de seus responsáveis técnicos junto ao Conselho Regional de Engenharia e Agronomia – CREA ou Arquiteto e Urbanista reconhecido pelo Conselho de Arquitetura e Urbanismo CAU.</w:t>
      </w:r>
    </w:p>
    <w:p w14:paraId="2BC880F2" w14:textId="77777777" w:rsidR="00B078DF" w:rsidRPr="00B078DF" w:rsidRDefault="00B078DF" w:rsidP="00333CF3">
      <w:pPr>
        <w:pStyle w:val="PargrafodaLista"/>
        <w:numPr>
          <w:ilvl w:val="0"/>
          <w:numId w:val="18"/>
        </w:numPr>
        <w:spacing w:line="360" w:lineRule="auto"/>
        <w:ind w:left="1134" w:firstLine="0"/>
        <w:jc w:val="both"/>
        <w:rPr>
          <w:rFonts w:ascii="Times New Roman" w:hAnsi="Times New Roman" w:cs="Times New Roman"/>
          <w:bCs/>
          <w:i/>
          <w:color w:val="000000" w:themeColor="text1"/>
          <w:sz w:val="22"/>
          <w:szCs w:val="22"/>
        </w:rPr>
      </w:pPr>
      <w:r w:rsidRPr="00B078DF">
        <w:rPr>
          <w:rFonts w:ascii="Times New Roman" w:hAnsi="Times New Roman" w:cs="Times New Roman"/>
          <w:i/>
          <w:color w:val="000000" w:themeColor="text1"/>
          <w:sz w:val="22"/>
          <w:szCs w:val="22"/>
        </w:rPr>
        <w:t>Comprovação do licitante de possuir em seu quadro permanente em sentido amplo (empregado, sócio ou prestador de serviço), profissional de nível superior registrado no conselho respectivo, detentor de atestado de responsabilidade técnica por execução de obras de características semelhantes, que poderá ser realizada através da apresentação dos seguintes documentos:</w:t>
      </w:r>
    </w:p>
    <w:p w14:paraId="460797C2" w14:textId="77777777" w:rsidR="00B078DF" w:rsidRPr="00B078DF" w:rsidRDefault="00B078DF" w:rsidP="00333CF3">
      <w:pPr>
        <w:spacing w:after="0" w:line="360" w:lineRule="auto"/>
        <w:ind w:left="1134"/>
        <w:jc w:val="both"/>
        <w:rPr>
          <w:rFonts w:ascii="Times New Roman" w:hAnsi="Times New Roman" w:cs="Times New Roman"/>
          <w:i/>
          <w:color w:val="000000" w:themeColor="text1"/>
        </w:rPr>
      </w:pPr>
      <w:r w:rsidRPr="00B078DF">
        <w:rPr>
          <w:rFonts w:ascii="Times New Roman" w:hAnsi="Times New Roman" w:cs="Times New Roman"/>
          <w:i/>
          <w:color w:val="000000" w:themeColor="text1"/>
        </w:rPr>
        <w:t xml:space="preserve">a) Trabalhista: através da apresentação de cópia autenticada da “Ficha de Registro de Empregado” registrada na DRT ou de anotação na Carteira de Trabalho e Previdência Social – CTPS; </w:t>
      </w:r>
    </w:p>
    <w:p w14:paraId="2C55D122" w14:textId="77777777" w:rsidR="00B078DF" w:rsidRPr="00B078DF" w:rsidRDefault="00B078DF" w:rsidP="00333CF3">
      <w:pPr>
        <w:spacing w:after="0" w:line="360" w:lineRule="auto"/>
        <w:ind w:left="1134"/>
        <w:jc w:val="both"/>
        <w:rPr>
          <w:rFonts w:ascii="Times New Roman" w:hAnsi="Times New Roman" w:cs="Times New Roman"/>
          <w:i/>
          <w:color w:val="000000" w:themeColor="text1"/>
        </w:rPr>
      </w:pPr>
      <w:r w:rsidRPr="00B078DF">
        <w:rPr>
          <w:rFonts w:ascii="Times New Roman" w:hAnsi="Times New Roman" w:cs="Times New Roman"/>
          <w:i/>
          <w:color w:val="000000" w:themeColor="text1"/>
        </w:rPr>
        <w:t>b) Contratual: através da apresentação de cópia autenticada do Instrumento Particular de Contrato de Prestação de Serviços celebrado entre o profissional e a empresa proponente até a data da apresentação da documentação, juntamente com a Certidão de Registro de Pessoa Jurídica junto ao CREA/CAU, com prazo de vigência válido, no qual conste a inscrição do profissional, citado no referido Instrumento Particular, como responsável técnico da licitante;</w:t>
      </w:r>
    </w:p>
    <w:p w14:paraId="7344CF27" w14:textId="77777777" w:rsidR="00B078DF" w:rsidRPr="00B078DF" w:rsidRDefault="00B078DF" w:rsidP="00333CF3">
      <w:pPr>
        <w:spacing w:after="0" w:line="360" w:lineRule="auto"/>
        <w:ind w:left="1134"/>
        <w:jc w:val="both"/>
        <w:rPr>
          <w:rFonts w:ascii="Times New Roman" w:hAnsi="Times New Roman" w:cs="Times New Roman"/>
          <w:i/>
          <w:color w:val="000000" w:themeColor="text1"/>
        </w:rPr>
      </w:pPr>
      <w:r w:rsidRPr="00B078DF">
        <w:rPr>
          <w:rFonts w:ascii="Times New Roman" w:hAnsi="Times New Roman" w:cs="Times New Roman"/>
          <w:i/>
          <w:color w:val="000000" w:themeColor="text1"/>
        </w:rPr>
        <w:t>c) Societário: através da apresentação do Ato Constitutivo, Estatuto ou Contrato Social consolidado em vigor devidamente registrado na Junta Comercial.</w:t>
      </w:r>
    </w:p>
    <w:p w14:paraId="2B599A56" w14:textId="00DDEF67" w:rsidR="00B078DF" w:rsidRPr="00B078DF" w:rsidRDefault="00B078DF" w:rsidP="00333CF3">
      <w:pPr>
        <w:pStyle w:val="PargrafodaLista"/>
        <w:numPr>
          <w:ilvl w:val="0"/>
          <w:numId w:val="18"/>
        </w:numPr>
        <w:spacing w:line="360" w:lineRule="auto"/>
        <w:ind w:right="-2"/>
        <w:jc w:val="both"/>
        <w:rPr>
          <w:rFonts w:ascii="Times New Roman" w:hAnsi="Times New Roman" w:cs="Times New Roman"/>
          <w:bCs/>
          <w:i/>
          <w:sz w:val="22"/>
          <w:szCs w:val="22"/>
        </w:rPr>
      </w:pPr>
      <w:r w:rsidRPr="00B078DF">
        <w:rPr>
          <w:rFonts w:ascii="Times New Roman" w:hAnsi="Times New Roman" w:cs="Times New Roman"/>
          <w:i/>
          <w:sz w:val="22"/>
          <w:szCs w:val="22"/>
        </w:rPr>
        <w:t xml:space="preserve">Apresentar no mínimo um (01) atestado fornecido por pessoa jurídica de direito público ou privado, comprovando a Execução de Obra de porte similar, </w:t>
      </w:r>
      <w:r w:rsidRPr="00B078DF">
        <w:rPr>
          <w:rFonts w:ascii="Times New Roman" w:hAnsi="Times New Roman" w:cs="Times New Roman"/>
          <w:bCs/>
          <w:i/>
          <w:sz w:val="22"/>
          <w:szCs w:val="22"/>
        </w:rPr>
        <w:t>devidamente visado no CREA/CAU ou transcritos de seu acervo, em que figure os Responsáveis Técnicos da Empresa.</w:t>
      </w:r>
    </w:p>
    <w:p w14:paraId="51340139" w14:textId="77777777" w:rsidR="00B078DF" w:rsidRPr="00A95EDE" w:rsidRDefault="00B078DF" w:rsidP="00B078DF">
      <w:pPr>
        <w:spacing w:after="0" w:line="240" w:lineRule="auto"/>
        <w:ind w:left="1276"/>
        <w:jc w:val="both"/>
        <w:rPr>
          <w:rFonts w:ascii="Times New Roman" w:hAnsi="Times New Roman" w:cs="Times New Roman"/>
          <w:b/>
          <w:bCs/>
          <w:i/>
          <w:sz w:val="24"/>
          <w:szCs w:val="24"/>
        </w:rPr>
      </w:pPr>
    </w:p>
    <w:p w14:paraId="54666827" w14:textId="77777777" w:rsidR="00495C15" w:rsidRDefault="00495C15" w:rsidP="00495C15">
      <w:pPr>
        <w:pStyle w:val="Default"/>
        <w:ind w:left="720"/>
        <w:jc w:val="both"/>
        <w:rPr>
          <w:color w:val="auto"/>
        </w:rPr>
      </w:pPr>
    </w:p>
    <w:p w14:paraId="4C063432" w14:textId="31FA118D" w:rsidR="00FE029A" w:rsidRPr="004A4DEB" w:rsidRDefault="00FE029A" w:rsidP="001D4AFF">
      <w:pPr>
        <w:pStyle w:val="TableParagraph"/>
        <w:spacing w:before="41" w:line="480" w:lineRule="auto"/>
        <w:ind w:left="105"/>
        <w:jc w:val="both"/>
        <w:rPr>
          <w:b/>
          <w:sz w:val="24"/>
          <w:szCs w:val="24"/>
          <w:lang w:val="pt-BR"/>
        </w:rPr>
      </w:pPr>
      <w:proofErr w:type="gramStart"/>
      <w:r w:rsidRPr="004A4DEB">
        <w:rPr>
          <w:b/>
          <w:sz w:val="24"/>
          <w:szCs w:val="24"/>
          <w:lang w:val="pt-BR"/>
        </w:rPr>
        <w:t xml:space="preserve">7 – ESTIMATIVA DAS QUANTIDADES </w:t>
      </w:r>
      <w:r w:rsidR="00E75904">
        <w:rPr>
          <w:b/>
          <w:sz w:val="24"/>
          <w:szCs w:val="24"/>
          <w:lang w:val="pt-BR"/>
        </w:rPr>
        <w:t>E DOS PREÇOS REFERENCIAIS</w:t>
      </w:r>
      <w:proofErr w:type="gramEnd"/>
    </w:p>
    <w:p w14:paraId="0B82C535" w14:textId="4DFF68C4" w:rsidR="00EE0FB5" w:rsidRDefault="009B0ABE" w:rsidP="00E75904">
      <w:pPr>
        <w:pStyle w:val="Default"/>
        <w:spacing w:line="360" w:lineRule="auto"/>
        <w:ind w:firstLine="709"/>
        <w:jc w:val="both"/>
      </w:pPr>
      <w:r>
        <w:rPr>
          <w:color w:val="auto"/>
        </w:rPr>
        <w:t>As quantidades foram extraídas da planilha orçamentária, elaborada pelo setor comp</w:t>
      </w:r>
      <w:r w:rsidR="00E75904">
        <w:rPr>
          <w:color w:val="auto"/>
        </w:rPr>
        <w:t xml:space="preserve">etente, </w:t>
      </w:r>
      <w:r w:rsidR="005A521C">
        <w:rPr>
          <w:color w:val="auto"/>
        </w:rPr>
        <w:t xml:space="preserve">sendo estimado o montante de </w:t>
      </w:r>
      <w:r w:rsidR="005A521C" w:rsidRPr="00BF2A47">
        <w:rPr>
          <w:b/>
          <w:color w:val="auto"/>
          <w:u w:val="single"/>
        </w:rPr>
        <w:t>R$</w:t>
      </w:r>
      <w:r w:rsidR="00B92D0A" w:rsidRPr="00BF2A47">
        <w:rPr>
          <w:b/>
          <w:color w:val="auto"/>
          <w:u w:val="single"/>
        </w:rPr>
        <w:t xml:space="preserve"> </w:t>
      </w:r>
      <w:r w:rsidR="00477ADD">
        <w:rPr>
          <w:b/>
          <w:color w:val="auto"/>
          <w:u w:val="single"/>
        </w:rPr>
        <w:t>335.538,91</w:t>
      </w:r>
      <w:r w:rsidR="005A521C">
        <w:rPr>
          <w:color w:val="auto"/>
        </w:rPr>
        <w:t xml:space="preserve"> (</w:t>
      </w:r>
      <w:r w:rsidR="00AA600E">
        <w:rPr>
          <w:color w:val="auto"/>
        </w:rPr>
        <w:t xml:space="preserve">Trezentos e </w:t>
      </w:r>
      <w:r w:rsidR="00477ADD">
        <w:rPr>
          <w:color w:val="auto"/>
        </w:rPr>
        <w:t>trinta e cinco</w:t>
      </w:r>
      <w:r w:rsidR="00AA600E">
        <w:rPr>
          <w:color w:val="auto"/>
        </w:rPr>
        <w:t xml:space="preserve"> mil</w:t>
      </w:r>
      <w:r w:rsidR="00670173">
        <w:rPr>
          <w:color w:val="auto"/>
        </w:rPr>
        <w:t xml:space="preserve"> e </w:t>
      </w:r>
      <w:r w:rsidR="00477ADD">
        <w:rPr>
          <w:color w:val="auto"/>
        </w:rPr>
        <w:t>quinhentos e trinta e oito reais e noventa e um</w:t>
      </w:r>
      <w:r w:rsidR="00670173">
        <w:rPr>
          <w:color w:val="auto"/>
        </w:rPr>
        <w:t xml:space="preserve"> centavos</w:t>
      </w:r>
      <w:r w:rsidR="00B92D0A">
        <w:rPr>
          <w:color w:val="auto"/>
        </w:rPr>
        <w:t>),</w:t>
      </w:r>
      <w:r w:rsidR="005A521C">
        <w:rPr>
          <w:color w:val="auto"/>
        </w:rPr>
        <w:t xml:space="preserve"> </w:t>
      </w:r>
      <w:r w:rsidR="00E75904">
        <w:rPr>
          <w:color w:val="auto"/>
        </w:rPr>
        <w:t>p</w:t>
      </w:r>
      <w:r w:rsidR="00EE0FB5" w:rsidRPr="00EE0FB5">
        <w:t xml:space="preserve">ara balizamento de preços referenciais, observou-se </w:t>
      </w:r>
      <w:r w:rsidR="005A521C">
        <w:t xml:space="preserve">também </w:t>
      </w:r>
      <w:r w:rsidR="00EE0FB5" w:rsidRPr="00EE0FB5">
        <w:t>a planilha orçamentária</w:t>
      </w:r>
      <w:r w:rsidR="00EE0FB5">
        <w:t xml:space="preserve">, onde possui </w:t>
      </w:r>
      <w:r w:rsidR="00EE0FB5" w:rsidRPr="00BF2A47">
        <w:rPr>
          <w:i/>
        </w:rPr>
        <w:t xml:space="preserve">como referência a tabela </w:t>
      </w:r>
      <w:proofErr w:type="spellStart"/>
      <w:r w:rsidR="00EE0FB5" w:rsidRPr="00BF2A47">
        <w:rPr>
          <w:i/>
        </w:rPr>
        <w:t>Sinapi</w:t>
      </w:r>
      <w:proofErr w:type="spellEnd"/>
      <w:r w:rsidR="002F2703" w:rsidRPr="00BF2A47">
        <w:rPr>
          <w:i/>
        </w:rPr>
        <w:t xml:space="preserve"> e cotações</w:t>
      </w:r>
      <w:r w:rsidR="00EE0FB5" w:rsidRPr="00BF2A47">
        <w:rPr>
          <w:i/>
        </w:rPr>
        <w:t xml:space="preserve">, com data base </w:t>
      </w:r>
      <w:r w:rsidR="00B92D0A" w:rsidRPr="00BF2A47">
        <w:rPr>
          <w:i/>
        </w:rPr>
        <w:t xml:space="preserve">na </w:t>
      </w:r>
      <w:proofErr w:type="spellStart"/>
      <w:r w:rsidR="00B92D0A" w:rsidRPr="00BF2A47">
        <w:rPr>
          <w:i/>
        </w:rPr>
        <w:t>agesul</w:t>
      </w:r>
      <w:proofErr w:type="spellEnd"/>
      <w:r w:rsidR="00B92D0A" w:rsidRPr="00BF2A47">
        <w:rPr>
          <w:i/>
        </w:rPr>
        <w:t xml:space="preserve"> </w:t>
      </w:r>
      <w:r w:rsidR="007117AF">
        <w:rPr>
          <w:i/>
        </w:rPr>
        <w:t>novembro</w:t>
      </w:r>
      <w:r w:rsidR="00B92D0A" w:rsidRPr="00BF2A47">
        <w:rPr>
          <w:i/>
        </w:rPr>
        <w:t xml:space="preserve">/2022 e </w:t>
      </w:r>
      <w:proofErr w:type="spellStart"/>
      <w:r w:rsidR="00B92D0A" w:rsidRPr="00BF2A47">
        <w:rPr>
          <w:i/>
        </w:rPr>
        <w:t>sinapi</w:t>
      </w:r>
      <w:proofErr w:type="spellEnd"/>
      <w:r w:rsidR="00B92D0A" w:rsidRPr="00BF2A47">
        <w:rPr>
          <w:i/>
        </w:rPr>
        <w:t xml:space="preserve"> </w:t>
      </w:r>
      <w:r w:rsidR="007117AF">
        <w:rPr>
          <w:i/>
        </w:rPr>
        <w:t>novembro</w:t>
      </w:r>
      <w:r w:rsidR="00F621D4">
        <w:rPr>
          <w:i/>
        </w:rPr>
        <w:t>/</w:t>
      </w:r>
      <w:r w:rsidR="00B92D0A" w:rsidRPr="00BF2A47">
        <w:rPr>
          <w:i/>
        </w:rPr>
        <w:t>2022</w:t>
      </w:r>
      <w:r w:rsidR="00284DFE">
        <w:t xml:space="preserve">, </w:t>
      </w:r>
      <w:proofErr w:type="gramStart"/>
      <w:r w:rsidR="00EE0FB5">
        <w:t>vejamos</w:t>
      </w:r>
      <w:proofErr w:type="gramEnd"/>
      <w:r w:rsidR="00EE0FB5">
        <w:t>:</w:t>
      </w:r>
    </w:p>
    <w:p w14:paraId="5609D913" w14:textId="77777777" w:rsidR="00F621D4" w:rsidRDefault="00F621D4" w:rsidP="00E75904">
      <w:pPr>
        <w:pStyle w:val="Default"/>
        <w:spacing w:line="360" w:lineRule="auto"/>
        <w:ind w:firstLine="709"/>
        <w:jc w:val="both"/>
      </w:pPr>
    </w:p>
    <w:p w14:paraId="45F1E54D" w14:textId="13BA188F" w:rsidR="00670173" w:rsidRDefault="00477ADD" w:rsidP="00477ADD">
      <w:pPr>
        <w:pStyle w:val="Default"/>
        <w:contextualSpacing/>
        <w:jc w:val="center"/>
      </w:pPr>
      <w:r w:rsidRPr="00477ADD">
        <w:rPr>
          <w:noProof/>
        </w:rPr>
        <w:lastRenderedPageBreak/>
        <w:drawing>
          <wp:inline distT="0" distB="0" distL="0" distR="0" wp14:anchorId="654CDBBF" wp14:editId="4EA56504">
            <wp:extent cx="5400040" cy="3534038"/>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534038"/>
                    </a:xfrm>
                    <a:prstGeom prst="rect">
                      <a:avLst/>
                    </a:prstGeom>
                  </pic:spPr>
                </pic:pic>
              </a:graphicData>
            </a:graphic>
          </wp:inline>
        </w:drawing>
      </w:r>
    </w:p>
    <w:p w14:paraId="1E7AB6BD" w14:textId="641EC5B4" w:rsidR="00477ADD" w:rsidRDefault="00477ADD" w:rsidP="00477ADD">
      <w:pPr>
        <w:pStyle w:val="Default"/>
        <w:contextualSpacing/>
        <w:jc w:val="center"/>
      </w:pPr>
      <w:r w:rsidRPr="00477ADD">
        <w:rPr>
          <w:noProof/>
        </w:rPr>
        <w:drawing>
          <wp:inline distT="0" distB="0" distL="0" distR="0" wp14:anchorId="0B9378FD" wp14:editId="442E5895">
            <wp:extent cx="5400040" cy="352792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527928"/>
                    </a:xfrm>
                    <a:prstGeom prst="rect">
                      <a:avLst/>
                    </a:prstGeom>
                  </pic:spPr>
                </pic:pic>
              </a:graphicData>
            </a:graphic>
          </wp:inline>
        </w:drawing>
      </w:r>
    </w:p>
    <w:p w14:paraId="410916AF" w14:textId="5E05C6A2" w:rsidR="00477ADD" w:rsidRDefault="00477ADD" w:rsidP="00477ADD">
      <w:pPr>
        <w:pStyle w:val="Default"/>
        <w:contextualSpacing/>
        <w:jc w:val="center"/>
      </w:pPr>
      <w:r w:rsidRPr="00477ADD">
        <w:rPr>
          <w:noProof/>
        </w:rPr>
        <w:lastRenderedPageBreak/>
        <w:drawing>
          <wp:inline distT="0" distB="0" distL="0" distR="0" wp14:anchorId="1EA22DCA" wp14:editId="0742010B">
            <wp:extent cx="5400040" cy="349310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3493101"/>
                    </a:xfrm>
                    <a:prstGeom prst="rect">
                      <a:avLst/>
                    </a:prstGeom>
                  </pic:spPr>
                </pic:pic>
              </a:graphicData>
            </a:graphic>
          </wp:inline>
        </w:drawing>
      </w:r>
    </w:p>
    <w:p w14:paraId="0A2EC7A2" w14:textId="282D0598" w:rsidR="00477ADD" w:rsidRDefault="00477ADD" w:rsidP="00477ADD">
      <w:pPr>
        <w:pStyle w:val="Default"/>
        <w:contextualSpacing/>
        <w:jc w:val="center"/>
      </w:pPr>
      <w:r w:rsidRPr="00477ADD">
        <w:rPr>
          <w:noProof/>
        </w:rPr>
        <w:drawing>
          <wp:inline distT="0" distB="0" distL="0" distR="0" wp14:anchorId="623C7188" wp14:editId="0D7D9C6C">
            <wp:extent cx="5400040" cy="2033416"/>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2033416"/>
                    </a:xfrm>
                    <a:prstGeom prst="rect">
                      <a:avLst/>
                    </a:prstGeom>
                  </pic:spPr>
                </pic:pic>
              </a:graphicData>
            </a:graphic>
          </wp:inline>
        </w:drawing>
      </w:r>
    </w:p>
    <w:p w14:paraId="6BF69B41" w14:textId="77777777" w:rsidR="00670173" w:rsidRDefault="00670173" w:rsidP="00E75904">
      <w:pPr>
        <w:pStyle w:val="Default"/>
        <w:spacing w:line="360" w:lineRule="auto"/>
        <w:ind w:firstLine="709"/>
        <w:jc w:val="both"/>
      </w:pPr>
    </w:p>
    <w:p w14:paraId="6EAEF61C" w14:textId="77777777" w:rsidR="00670173" w:rsidRDefault="00670173" w:rsidP="00E75904">
      <w:pPr>
        <w:pStyle w:val="Default"/>
        <w:spacing w:line="360" w:lineRule="auto"/>
        <w:ind w:firstLine="709"/>
        <w:jc w:val="both"/>
      </w:pPr>
    </w:p>
    <w:p w14:paraId="492486C8" w14:textId="77777777" w:rsidR="00670173" w:rsidRDefault="00670173" w:rsidP="00E75904">
      <w:pPr>
        <w:pStyle w:val="Default"/>
        <w:spacing w:line="360" w:lineRule="auto"/>
        <w:ind w:firstLine="709"/>
        <w:jc w:val="both"/>
      </w:pPr>
    </w:p>
    <w:p w14:paraId="1953952E" w14:textId="77777777" w:rsidR="00670173" w:rsidRDefault="00670173" w:rsidP="00E75904">
      <w:pPr>
        <w:pStyle w:val="Default"/>
        <w:spacing w:line="360" w:lineRule="auto"/>
        <w:ind w:firstLine="709"/>
        <w:jc w:val="both"/>
      </w:pPr>
    </w:p>
    <w:p w14:paraId="368EB61E" w14:textId="77777777" w:rsidR="00670173" w:rsidRDefault="00670173" w:rsidP="00E75904">
      <w:pPr>
        <w:pStyle w:val="Default"/>
        <w:spacing w:line="360" w:lineRule="auto"/>
        <w:ind w:firstLine="709"/>
        <w:jc w:val="both"/>
      </w:pPr>
    </w:p>
    <w:p w14:paraId="1BED5D6A" w14:textId="77777777" w:rsidR="00670173" w:rsidRDefault="00670173" w:rsidP="00E75904">
      <w:pPr>
        <w:pStyle w:val="Default"/>
        <w:spacing w:line="360" w:lineRule="auto"/>
        <w:ind w:firstLine="709"/>
        <w:jc w:val="both"/>
      </w:pPr>
    </w:p>
    <w:p w14:paraId="25BECF27" w14:textId="77777777" w:rsidR="00670173" w:rsidRDefault="00670173" w:rsidP="00E75904">
      <w:pPr>
        <w:pStyle w:val="Default"/>
        <w:spacing w:line="360" w:lineRule="auto"/>
        <w:ind w:firstLine="709"/>
        <w:jc w:val="both"/>
        <w:sectPr w:rsidR="00670173" w:rsidSect="00520FEE">
          <w:headerReference w:type="default" r:id="rId14"/>
          <w:footerReference w:type="default" r:id="rId15"/>
          <w:pgSz w:w="11906" w:h="16838"/>
          <w:pgMar w:top="1417" w:right="1701" w:bottom="1417" w:left="1701" w:header="426" w:footer="251" w:gutter="0"/>
          <w:cols w:space="708"/>
          <w:docGrid w:linePitch="360"/>
        </w:sectPr>
      </w:pPr>
    </w:p>
    <w:p w14:paraId="1963CD1A" w14:textId="182C30A2" w:rsidR="00B93DB6" w:rsidRDefault="00B93DB6" w:rsidP="00B93DB6">
      <w:pPr>
        <w:spacing w:after="0" w:line="240" w:lineRule="auto"/>
        <w:ind w:right="-425"/>
        <w:contextualSpacing/>
        <w:rPr>
          <w:rFonts w:ascii="Times New Roman" w:hAnsi="Times New Roman" w:cs="Times New Roman"/>
          <w:sz w:val="24"/>
          <w:szCs w:val="24"/>
        </w:rPr>
      </w:pPr>
      <w:bookmarkStart w:id="2" w:name="_Hlk77843653"/>
    </w:p>
    <w:p w14:paraId="4FDDA011" w14:textId="2DA6242A" w:rsidR="00BF2A47" w:rsidRDefault="00BF2A47" w:rsidP="00B93DB6">
      <w:pPr>
        <w:spacing w:after="0" w:line="240" w:lineRule="auto"/>
        <w:ind w:right="-425"/>
        <w:contextualSpacing/>
        <w:rPr>
          <w:rFonts w:ascii="Times New Roman" w:hAnsi="Times New Roman" w:cs="Times New Roman"/>
          <w:b/>
          <w:sz w:val="24"/>
          <w:szCs w:val="24"/>
        </w:rPr>
      </w:pPr>
      <w:r w:rsidRPr="00BF2A47">
        <w:rPr>
          <w:rFonts w:ascii="Times New Roman" w:hAnsi="Times New Roman" w:cs="Times New Roman"/>
          <w:b/>
          <w:sz w:val="24"/>
          <w:szCs w:val="24"/>
        </w:rPr>
        <w:t xml:space="preserve">7.1. </w:t>
      </w:r>
      <w:r>
        <w:rPr>
          <w:rFonts w:ascii="Times New Roman" w:hAnsi="Times New Roman" w:cs="Times New Roman"/>
          <w:b/>
          <w:sz w:val="24"/>
          <w:szCs w:val="24"/>
        </w:rPr>
        <w:t>DA COMPOSIÇÃO DO BDI</w:t>
      </w:r>
    </w:p>
    <w:p w14:paraId="6A3EEBCB" w14:textId="77777777" w:rsidR="00407B06" w:rsidRDefault="00407B06" w:rsidP="00B93DB6">
      <w:pPr>
        <w:spacing w:after="0" w:line="240" w:lineRule="auto"/>
        <w:ind w:right="-425"/>
        <w:contextualSpacing/>
        <w:rPr>
          <w:rFonts w:ascii="Times New Roman" w:hAnsi="Times New Roman" w:cs="Times New Roman"/>
          <w:b/>
          <w:sz w:val="24"/>
          <w:szCs w:val="24"/>
        </w:rPr>
      </w:pPr>
    </w:p>
    <w:p w14:paraId="0AE8C45C" w14:textId="3A2ABD9B" w:rsidR="00407B06" w:rsidRPr="00407B06" w:rsidRDefault="00407B06" w:rsidP="00407B06">
      <w:pPr>
        <w:spacing w:after="0" w:line="360" w:lineRule="auto"/>
        <w:ind w:right="-425" w:firstLine="709"/>
        <w:contextualSpacing/>
        <w:rPr>
          <w:rFonts w:ascii="Times New Roman" w:hAnsi="Times New Roman" w:cs="Times New Roman"/>
          <w:sz w:val="24"/>
          <w:szCs w:val="24"/>
        </w:rPr>
      </w:pPr>
      <w:r w:rsidRPr="00407B06">
        <w:rPr>
          <w:rFonts w:ascii="Times New Roman" w:hAnsi="Times New Roman" w:cs="Times New Roman"/>
          <w:sz w:val="24"/>
          <w:szCs w:val="24"/>
        </w:rPr>
        <w:t>De acordo com tabela abaixo, têm-se:</w:t>
      </w:r>
    </w:p>
    <w:p w14:paraId="4D6BC328" w14:textId="1D21BC2E" w:rsidR="00407B06" w:rsidRPr="00407B06" w:rsidRDefault="00407B06" w:rsidP="00407B06">
      <w:pPr>
        <w:pStyle w:val="PargrafodaLista"/>
        <w:numPr>
          <w:ilvl w:val="0"/>
          <w:numId w:val="28"/>
        </w:numPr>
        <w:spacing w:line="360" w:lineRule="auto"/>
        <w:ind w:right="-425"/>
        <w:rPr>
          <w:rFonts w:ascii="Times New Roman" w:hAnsi="Times New Roman" w:cs="Times New Roman"/>
          <w:i/>
          <w:sz w:val="24"/>
        </w:rPr>
      </w:pPr>
      <w:r w:rsidRPr="00407B06">
        <w:rPr>
          <w:rFonts w:ascii="Times New Roman" w:hAnsi="Times New Roman" w:cs="Times New Roman"/>
          <w:i/>
          <w:sz w:val="24"/>
        </w:rPr>
        <w:t>BDI para serviços – 26,85%</w:t>
      </w:r>
    </w:p>
    <w:p w14:paraId="387C8C5E" w14:textId="418D2064" w:rsidR="00407B06" w:rsidRPr="00407B06" w:rsidRDefault="00407B06" w:rsidP="00407B06">
      <w:pPr>
        <w:pStyle w:val="PargrafodaLista"/>
        <w:numPr>
          <w:ilvl w:val="0"/>
          <w:numId w:val="28"/>
        </w:numPr>
        <w:spacing w:line="360" w:lineRule="auto"/>
        <w:ind w:right="-425"/>
        <w:rPr>
          <w:rFonts w:ascii="Times New Roman" w:hAnsi="Times New Roman" w:cs="Times New Roman"/>
          <w:i/>
          <w:sz w:val="24"/>
        </w:rPr>
      </w:pPr>
      <w:r w:rsidRPr="00407B06">
        <w:rPr>
          <w:rFonts w:ascii="Times New Roman" w:hAnsi="Times New Roman" w:cs="Times New Roman"/>
          <w:i/>
          <w:sz w:val="24"/>
        </w:rPr>
        <w:t>BDI para materiais – 23,02%</w:t>
      </w:r>
    </w:p>
    <w:p w14:paraId="6FC63846" w14:textId="77777777" w:rsidR="00BF2A47" w:rsidRPr="00407B06" w:rsidRDefault="00BF2A47" w:rsidP="00B93DB6">
      <w:pPr>
        <w:spacing w:after="0" w:line="240" w:lineRule="auto"/>
        <w:ind w:right="-425"/>
        <w:contextualSpacing/>
        <w:rPr>
          <w:rFonts w:ascii="Times New Roman" w:hAnsi="Times New Roman" w:cs="Times New Roman"/>
          <w:b/>
          <w:i/>
          <w:sz w:val="24"/>
          <w:szCs w:val="24"/>
        </w:rPr>
      </w:pPr>
    </w:p>
    <w:p w14:paraId="4F808D41" w14:textId="41CB6856" w:rsidR="00BF2A47" w:rsidRPr="00BF2A47" w:rsidRDefault="00F621D4" w:rsidP="00B93DB6">
      <w:pPr>
        <w:spacing w:after="0" w:line="240" w:lineRule="auto"/>
        <w:ind w:right="-425"/>
        <w:contextualSpacing/>
        <w:rPr>
          <w:rFonts w:ascii="Times New Roman" w:hAnsi="Times New Roman" w:cs="Times New Roman"/>
          <w:b/>
          <w:sz w:val="24"/>
          <w:szCs w:val="24"/>
        </w:rPr>
      </w:pPr>
      <w:r>
        <w:rPr>
          <w:rFonts w:ascii="Times New Roman" w:hAnsi="Times New Roman" w:cs="Times New Roman"/>
          <w:b/>
          <w:noProof/>
          <w:sz w:val="24"/>
          <w:szCs w:val="24"/>
          <w:lang w:eastAsia="pt-BR"/>
        </w:rPr>
        <w:drawing>
          <wp:inline distT="0" distB="0" distL="0" distR="0" wp14:anchorId="031341C3" wp14:editId="244F073E">
            <wp:extent cx="5400675" cy="416242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4162425"/>
                    </a:xfrm>
                    <a:prstGeom prst="rect">
                      <a:avLst/>
                    </a:prstGeom>
                    <a:noFill/>
                    <a:ln>
                      <a:noFill/>
                    </a:ln>
                  </pic:spPr>
                </pic:pic>
              </a:graphicData>
            </a:graphic>
          </wp:inline>
        </w:drawing>
      </w:r>
    </w:p>
    <w:p w14:paraId="70FB352D" w14:textId="77777777" w:rsidR="00BF2A47" w:rsidRDefault="00BF2A47" w:rsidP="00B93DB6">
      <w:pPr>
        <w:spacing w:after="0" w:line="240" w:lineRule="auto"/>
        <w:ind w:right="-425"/>
        <w:contextualSpacing/>
        <w:rPr>
          <w:rFonts w:ascii="Times New Roman" w:hAnsi="Times New Roman" w:cs="Times New Roman"/>
          <w:sz w:val="24"/>
          <w:szCs w:val="24"/>
        </w:rPr>
      </w:pPr>
    </w:p>
    <w:bookmarkEnd w:id="2"/>
    <w:p w14:paraId="35D539A8" w14:textId="77777777" w:rsidR="00E75904" w:rsidRPr="004A4DEB" w:rsidRDefault="00E75904" w:rsidP="00E75904">
      <w:pPr>
        <w:pStyle w:val="TableParagraph"/>
        <w:spacing w:before="41"/>
        <w:ind w:left="0"/>
        <w:jc w:val="both"/>
        <w:rPr>
          <w:b/>
          <w:sz w:val="24"/>
          <w:szCs w:val="24"/>
          <w:lang w:val="pt-BR"/>
        </w:rPr>
      </w:pPr>
      <w:proofErr w:type="gramStart"/>
      <w:r w:rsidRPr="004A4DEB">
        <w:rPr>
          <w:b/>
          <w:sz w:val="24"/>
          <w:szCs w:val="24"/>
          <w:lang w:val="pt-BR"/>
        </w:rPr>
        <w:t>8 – JUSTIFICATIVA DA ESCOLHA DO TIPO E SOLUÇÃO</w:t>
      </w:r>
      <w:proofErr w:type="gramEnd"/>
      <w:r w:rsidRPr="004A4DEB">
        <w:rPr>
          <w:b/>
          <w:sz w:val="24"/>
          <w:szCs w:val="24"/>
          <w:lang w:val="pt-BR"/>
        </w:rPr>
        <w:t xml:space="preserve"> A CONTRATAR</w:t>
      </w:r>
    </w:p>
    <w:p w14:paraId="5011C1DD" w14:textId="77777777" w:rsidR="00E75904" w:rsidRPr="004A4DEB" w:rsidRDefault="00E75904" w:rsidP="00E75904">
      <w:pPr>
        <w:pStyle w:val="TableParagraph"/>
        <w:spacing w:before="41"/>
        <w:ind w:left="0"/>
        <w:jc w:val="both"/>
        <w:rPr>
          <w:rFonts w:ascii="Arial" w:hAnsi="Arial" w:cs="Arial"/>
          <w:sz w:val="20"/>
          <w:lang w:val="pt-BR"/>
        </w:rPr>
      </w:pPr>
    </w:p>
    <w:p w14:paraId="6E8F7F1A" w14:textId="0EB0E9B4" w:rsidR="00411FBB" w:rsidRDefault="00411FBB" w:rsidP="00411FBB">
      <w:pPr>
        <w:pStyle w:val="TableParagraph"/>
        <w:spacing w:before="41" w:line="360" w:lineRule="auto"/>
        <w:ind w:left="0" w:firstLine="708"/>
        <w:jc w:val="both"/>
        <w:rPr>
          <w:b/>
          <w:szCs w:val="24"/>
          <w:lang w:val="pt-BR"/>
        </w:rPr>
      </w:pPr>
      <w:r w:rsidRPr="00E521A7">
        <w:rPr>
          <w:szCs w:val="24"/>
          <w:lang w:val="pt-BR"/>
        </w:rPr>
        <w:t xml:space="preserve">Em análise ao processo em comento, </w:t>
      </w:r>
      <w:r>
        <w:rPr>
          <w:szCs w:val="24"/>
          <w:lang w:val="pt-BR"/>
        </w:rPr>
        <w:t>no que diz respeito à c</w:t>
      </w:r>
      <w:r w:rsidRPr="002459CA">
        <w:rPr>
          <w:bCs/>
          <w:szCs w:val="24"/>
          <w:lang w:val="pt-BR"/>
        </w:rPr>
        <w:t xml:space="preserve">ontratação de empresa especializada para </w:t>
      </w:r>
      <w:r>
        <w:rPr>
          <w:bCs/>
          <w:szCs w:val="24"/>
          <w:lang w:val="pt-BR"/>
        </w:rPr>
        <w:t xml:space="preserve">a </w:t>
      </w:r>
      <w:r w:rsidRPr="002459CA">
        <w:rPr>
          <w:bCs/>
          <w:szCs w:val="24"/>
          <w:lang w:val="pt-BR"/>
        </w:rPr>
        <w:t>execução da</w:t>
      </w:r>
      <w:r>
        <w:rPr>
          <w:bCs/>
          <w:szCs w:val="24"/>
          <w:lang w:val="pt-BR"/>
        </w:rPr>
        <w:t xml:space="preserve"> referida</w:t>
      </w:r>
      <w:r w:rsidRPr="002459CA">
        <w:rPr>
          <w:bCs/>
          <w:szCs w:val="24"/>
          <w:lang w:val="pt-BR"/>
        </w:rPr>
        <w:t xml:space="preserve"> obra</w:t>
      </w:r>
      <w:r>
        <w:rPr>
          <w:bCs/>
          <w:szCs w:val="24"/>
          <w:lang w:val="pt-BR"/>
        </w:rPr>
        <w:t>, recomenda-se a adoção de modalidade licitatória compatível com o valor referencial estimado para a presente contratação, em observância a Lei Geral de Licitações (Le</w:t>
      </w:r>
      <w:r w:rsidRPr="00E521A7">
        <w:rPr>
          <w:szCs w:val="24"/>
          <w:lang w:val="pt-BR"/>
        </w:rPr>
        <w:t>i 8666 /93 e suas alterações</w:t>
      </w:r>
      <w:r>
        <w:rPr>
          <w:szCs w:val="24"/>
          <w:lang w:val="pt-BR"/>
        </w:rPr>
        <w:t xml:space="preserve">) seja a modalidade: </w:t>
      </w:r>
      <w:r w:rsidRPr="00B75532">
        <w:rPr>
          <w:b/>
          <w:i/>
          <w:iCs/>
          <w:szCs w:val="24"/>
          <w:u w:val="single"/>
          <w:lang w:val="pt-BR"/>
        </w:rPr>
        <w:t>TP – TOMADA DE PREÇO</w:t>
      </w:r>
      <w:r>
        <w:rPr>
          <w:b/>
          <w:szCs w:val="24"/>
          <w:lang w:val="pt-BR"/>
        </w:rPr>
        <w:t>.</w:t>
      </w:r>
    </w:p>
    <w:p w14:paraId="120BFBC3" w14:textId="5AE88257" w:rsidR="00411FBB" w:rsidRDefault="00411FBB" w:rsidP="00411FBB">
      <w:pPr>
        <w:pStyle w:val="TableParagraph"/>
        <w:spacing w:before="41" w:line="360" w:lineRule="auto"/>
        <w:ind w:left="0" w:firstLine="708"/>
        <w:jc w:val="both"/>
        <w:rPr>
          <w:bCs/>
          <w:szCs w:val="24"/>
          <w:lang w:val="pt-BR"/>
        </w:rPr>
      </w:pPr>
      <w:r w:rsidRPr="009641FF">
        <w:rPr>
          <w:bCs/>
          <w:szCs w:val="24"/>
          <w:lang w:val="pt-BR"/>
        </w:rPr>
        <w:t>A referida modalidade encontra amparo legal no seguinte normativo:</w:t>
      </w:r>
    </w:p>
    <w:p w14:paraId="70C6304B" w14:textId="77777777" w:rsidR="00411FBB" w:rsidRDefault="00411FBB" w:rsidP="00411FBB">
      <w:pPr>
        <w:pStyle w:val="TableParagraph"/>
        <w:spacing w:before="41" w:line="360" w:lineRule="auto"/>
        <w:ind w:left="0" w:firstLine="708"/>
        <w:jc w:val="both"/>
        <w:rPr>
          <w:bCs/>
          <w:szCs w:val="24"/>
          <w:lang w:val="pt-BR"/>
        </w:rPr>
      </w:pPr>
    </w:p>
    <w:p w14:paraId="7E379FE2" w14:textId="77777777" w:rsidR="00411FBB" w:rsidRPr="009641FF" w:rsidRDefault="00411FBB" w:rsidP="00411FBB">
      <w:pPr>
        <w:pStyle w:val="NormalWeb"/>
        <w:ind w:left="3402"/>
        <w:jc w:val="both"/>
        <w:rPr>
          <w:i/>
          <w:iCs/>
          <w:color w:val="000000"/>
          <w:sz w:val="22"/>
          <w:szCs w:val="22"/>
        </w:rPr>
      </w:pPr>
      <w:r w:rsidRPr="009641FF">
        <w:rPr>
          <w:i/>
          <w:iCs/>
          <w:color w:val="000000"/>
          <w:sz w:val="22"/>
          <w:szCs w:val="22"/>
        </w:rPr>
        <w:lastRenderedPageBreak/>
        <w:t>Art. 22.  São modalidades de licitação:</w:t>
      </w:r>
    </w:p>
    <w:p w14:paraId="36FD9E02" w14:textId="77777777" w:rsidR="00411FBB" w:rsidRPr="009641FF" w:rsidRDefault="00411FBB" w:rsidP="00411FBB">
      <w:pPr>
        <w:pStyle w:val="NormalWeb"/>
        <w:ind w:left="3402"/>
        <w:jc w:val="both"/>
        <w:rPr>
          <w:i/>
          <w:iCs/>
          <w:color w:val="000000"/>
          <w:sz w:val="22"/>
          <w:szCs w:val="22"/>
        </w:rPr>
      </w:pPr>
      <w:bookmarkStart w:id="3" w:name="art22i"/>
      <w:bookmarkStart w:id="4" w:name="art22ii"/>
      <w:bookmarkEnd w:id="3"/>
      <w:bookmarkEnd w:id="4"/>
      <w:r w:rsidRPr="009641FF">
        <w:rPr>
          <w:i/>
          <w:iCs/>
          <w:color w:val="000000"/>
          <w:sz w:val="22"/>
          <w:szCs w:val="22"/>
        </w:rPr>
        <w:t>II - tomada de preços;</w:t>
      </w:r>
    </w:p>
    <w:p w14:paraId="3AA384C6" w14:textId="77777777" w:rsidR="00411FBB" w:rsidRPr="009641FF" w:rsidRDefault="00411FBB" w:rsidP="00411FBB">
      <w:pPr>
        <w:pStyle w:val="NormalWeb"/>
        <w:ind w:left="3402"/>
        <w:jc w:val="both"/>
        <w:rPr>
          <w:i/>
          <w:iCs/>
          <w:color w:val="000000"/>
          <w:sz w:val="22"/>
          <w:szCs w:val="22"/>
        </w:rPr>
      </w:pPr>
      <w:r w:rsidRPr="009641FF">
        <w:rPr>
          <w:i/>
          <w:iCs/>
          <w:color w:val="000000"/>
          <w:sz w:val="22"/>
          <w:szCs w:val="22"/>
          <w:shd w:val="clear" w:color="auto" w:fill="FFFFFF"/>
        </w:rPr>
        <w:t>§ 2</w:t>
      </w:r>
      <w:r w:rsidRPr="009641FF">
        <w:rPr>
          <w:i/>
          <w:iCs/>
          <w:color w:val="000000"/>
          <w:sz w:val="22"/>
          <w:szCs w:val="22"/>
          <w:u w:val="single"/>
          <w:shd w:val="clear" w:color="auto" w:fill="FFFFFF"/>
          <w:vertAlign w:val="superscript"/>
        </w:rPr>
        <w:t>o</w:t>
      </w:r>
      <w:r w:rsidRPr="009641FF">
        <w:rPr>
          <w:i/>
          <w:iCs/>
          <w:color w:val="000000"/>
          <w:sz w:val="22"/>
          <w:szCs w:val="22"/>
          <w:shd w:val="clear" w:color="auto" w:fill="FFFFFF"/>
        </w:rPr>
        <w:t>  Tomada de preços é a modalidade de licitação entre interessados devidamente cadastrados ou que atenderem a todas as condições exigidas para cadastramento até o terceiro dia anterior à data do recebimento das propostas, observada a necessária qualificação.</w:t>
      </w:r>
    </w:p>
    <w:p w14:paraId="2E2975CD" w14:textId="1A1FFE09" w:rsidR="00411FBB" w:rsidRDefault="00411FBB" w:rsidP="00411FBB">
      <w:pPr>
        <w:pStyle w:val="TableParagraph"/>
        <w:spacing w:before="41" w:line="360" w:lineRule="auto"/>
        <w:ind w:left="0" w:firstLine="708"/>
        <w:jc w:val="both"/>
        <w:rPr>
          <w:bCs/>
          <w:szCs w:val="24"/>
          <w:lang w:val="pt-BR"/>
        </w:rPr>
      </w:pPr>
      <w:r>
        <w:rPr>
          <w:bCs/>
          <w:szCs w:val="24"/>
          <w:lang w:val="pt-BR"/>
        </w:rPr>
        <w:t>Além disso, de acordo com a dicção do artigo 23, I da Lei nº 8666/93, atualizada pelo Decreto nº 9412/18, para enquadramento na modalidade TOMADA DE PREÇO, para obras e serviços de engenharia o valor é de até 3.300.000,00. Deste modo, verifica-se possível a modalidade supracitada, uma vez que, o valor estimado da contratação, conforme planilha orçamentária é de R$ 335.581,91.</w:t>
      </w:r>
    </w:p>
    <w:p w14:paraId="0798F319" w14:textId="1701A603" w:rsidR="00411FBB" w:rsidRPr="009641FF" w:rsidRDefault="00411FBB" w:rsidP="00411FBB">
      <w:pPr>
        <w:pStyle w:val="TableParagraph"/>
        <w:spacing w:before="41" w:line="360" w:lineRule="auto"/>
        <w:ind w:left="0" w:firstLine="708"/>
        <w:jc w:val="both"/>
        <w:rPr>
          <w:bCs/>
          <w:szCs w:val="24"/>
          <w:lang w:val="pt-BR"/>
        </w:rPr>
      </w:pPr>
      <w:r>
        <w:rPr>
          <w:bCs/>
          <w:szCs w:val="24"/>
          <w:lang w:val="pt-BR"/>
        </w:rPr>
        <w:t>Importante se faz mencionar, que para a escolha da solução em contratar uma empresa especializada para executar a obra levou-se em consideração, que a Prefeitura não conta com uma equipe profissional que possa executar a demanda de forma satisfatória e eficiente.</w:t>
      </w:r>
    </w:p>
    <w:p w14:paraId="06A57325" w14:textId="77777777" w:rsidR="007C76A5" w:rsidRPr="007C76A5" w:rsidRDefault="007C76A5" w:rsidP="007C76A5">
      <w:pPr>
        <w:spacing w:after="0" w:line="360" w:lineRule="auto"/>
        <w:ind w:firstLine="709"/>
        <w:jc w:val="both"/>
        <w:rPr>
          <w:rFonts w:ascii="Times New Roman" w:hAnsi="Times New Roman" w:cs="Times New Roman"/>
          <w:sz w:val="24"/>
          <w:szCs w:val="24"/>
        </w:rPr>
      </w:pPr>
    </w:p>
    <w:p w14:paraId="37AF3DBA" w14:textId="0D920A0C" w:rsidR="00FE029A" w:rsidRDefault="00E75904" w:rsidP="0097148C">
      <w:pPr>
        <w:pStyle w:val="TableParagraph"/>
        <w:spacing w:before="41" w:line="360" w:lineRule="auto"/>
        <w:ind w:left="108"/>
        <w:jc w:val="both"/>
        <w:rPr>
          <w:b/>
          <w:sz w:val="24"/>
          <w:szCs w:val="24"/>
          <w:lang w:val="pt-BR"/>
        </w:rPr>
      </w:pPr>
      <w:r>
        <w:rPr>
          <w:b/>
          <w:sz w:val="24"/>
          <w:szCs w:val="24"/>
          <w:lang w:val="pt-BR"/>
        </w:rPr>
        <w:t>09</w:t>
      </w:r>
      <w:r w:rsidR="00FE029A" w:rsidRPr="004A4DEB">
        <w:rPr>
          <w:b/>
          <w:sz w:val="24"/>
          <w:szCs w:val="24"/>
          <w:lang w:val="pt-BR"/>
        </w:rPr>
        <w:t xml:space="preserve"> – DESCRIÇÃO DETALHADA DO PRODUTO OU SERVIÇO.</w:t>
      </w:r>
    </w:p>
    <w:p w14:paraId="191E1ACA" w14:textId="77777777" w:rsidR="00A95EDE" w:rsidRDefault="00A95EDE" w:rsidP="00A95EDE">
      <w:pPr>
        <w:pStyle w:val="Default"/>
        <w:spacing w:line="360" w:lineRule="auto"/>
        <w:ind w:firstLine="708"/>
        <w:jc w:val="both"/>
      </w:pPr>
      <w:r w:rsidRPr="00A66519">
        <w:t>Todo o material empregado na obra deverá receber aprovação da fiscalização antes de ser utilizado. No caso de o construtor substituir materiais ou serviços que constam nesta especificação, deverá apresentar memorial descritivo, memorial justificativo para sua utilização e a composição orçamentária completa, que permita comparação com materiais e/ ou serviços semelhantes.</w:t>
      </w:r>
    </w:p>
    <w:p w14:paraId="32F66B29" w14:textId="38688A71" w:rsidR="00A95EDE" w:rsidRDefault="00A95EDE" w:rsidP="00A95EDE">
      <w:pPr>
        <w:pStyle w:val="Default"/>
        <w:spacing w:line="360" w:lineRule="auto"/>
        <w:ind w:firstLine="708"/>
        <w:jc w:val="both"/>
      </w:pPr>
      <w:r w:rsidRPr="00A66519">
        <w:t xml:space="preserve">Os serviços e materiais </w:t>
      </w:r>
      <w:r w:rsidR="00BF2A47">
        <w:t>deverão ser</w:t>
      </w:r>
      <w:r w:rsidRPr="00A66519">
        <w:t xml:space="preserve"> executados em conformidade com as Normas Brasileiras (ABNT).</w:t>
      </w:r>
    </w:p>
    <w:p w14:paraId="189F4A74" w14:textId="77777777" w:rsidR="00A65DD5" w:rsidRDefault="00A65DD5" w:rsidP="00A65DD5">
      <w:pPr>
        <w:pStyle w:val="TableParagraph"/>
        <w:spacing w:before="41" w:line="360" w:lineRule="auto"/>
        <w:ind w:left="108" w:firstLine="601"/>
        <w:jc w:val="both"/>
        <w:rPr>
          <w:sz w:val="24"/>
          <w:szCs w:val="24"/>
          <w:lang w:val="pt-BR"/>
        </w:rPr>
        <w:sectPr w:rsidR="00A65DD5" w:rsidSect="004958BC">
          <w:pgSz w:w="11906" w:h="16838"/>
          <w:pgMar w:top="1417" w:right="1701" w:bottom="1417" w:left="1701" w:header="426" w:footer="251" w:gutter="0"/>
          <w:cols w:space="708"/>
          <w:docGrid w:linePitch="360"/>
        </w:sectPr>
      </w:pPr>
    </w:p>
    <w:p w14:paraId="7C14C1E3" w14:textId="29721513" w:rsidR="00A65DD5" w:rsidRDefault="00A65DD5" w:rsidP="00A65DD5">
      <w:pPr>
        <w:pStyle w:val="TableParagraph"/>
        <w:spacing w:before="41" w:line="360" w:lineRule="auto"/>
        <w:ind w:left="108" w:firstLine="601"/>
        <w:jc w:val="both"/>
        <w:rPr>
          <w:sz w:val="24"/>
          <w:szCs w:val="24"/>
          <w:lang w:val="pt-BR"/>
        </w:rPr>
      </w:pPr>
      <w:r w:rsidRPr="00EA591B">
        <w:rPr>
          <w:sz w:val="24"/>
          <w:szCs w:val="24"/>
          <w:lang w:val="pt-BR"/>
        </w:rPr>
        <w:lastRenderedPageBreak/>
        <w:t>A pres</w:t>
      </w:r>
      <w:r>
        <w:rPr>
          <w:sz w:val="24"/>
          <w:szCs w:val="24"/>
          <w:lang w:val="pt-BR"/>
        </w:rPr>
        <w:t>tação dos serviços deverá seguir o cronograma de execução abaixo:</w:t>
      </w:r>
    </w:p>
    <w:p w14:paraId="151C570B" w14:textId="00F5008B" w:rsidR="00A65DD5" w:rsidRDefault="00411FBB" w:rsidP="004958BC">
      <w:pPr>
        <w:pStyle w:val="TableParagraph"/>
        <w:spacing w:before="41" w:line="360" w:lineRule="auto"/>
        <w:ind w:left="108" w:firstLine="34"/>
        <w:jc w:val="center"/>
        <w:rPr>
          <w:sz w:val="24"/>
          <w:szCs w:val="24"/>
          <w:lang w:val="pt-BR"/>
        </w:rPr>
      </w:pPr>
      <w:r w:rsidRPr="00411FBB">
        <w:rPr>
          <w:noProof/>
          <w:lang w:val="pt-BR" w:eastAsia="pt-BR"/>
        </w:rPr>
        <w:drawing>
          <wp:inline distT="0" distB="0" distL="0" distR="0" wp14:anchorId="0074A83D" wp14:editId="1F006FE9">
            <wp:extent cx="8659581" cy="3930027"/>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667076" cy="3933428"/>
                    </a:xfrm>
                    <a:prstGeom prst="rect">
                      <a:avLst/>
                    </a:prstGeom>
                  </pic:spPr>
                </pic:pic>
              </a:graphicData>
            </a:graphic>
          </wp:inline>
        </w:drawing>
      </w:r>
    </w:p>
    <w:p w14:paraId="1267489D" w14:textId="4B924124" w:rsidR="00A65DD5" w:rsidRPr="00A65DD5" w:rsidRDefault="00A65DD5" w:rsidP="00A65DD5">
      <w:pPr>
        <w:pStyle w:val="TableParagraph"/>
        <w:spacing w:before="41" w:line="360" w:lineRule="auto"/>
        <w:ind w:left="108" w:firstLine="601"/>
        <w:jc w:val="both"/>
        <w:rPr>
          <w:sz w:val="24"/>
          <w:szCs w:val="24"/>
          <w:lang w:val="pt-BR"/>
        </w:rPr>
        <w:sectPr w:rsidR="00A65DD5" w:rsidRPr="00A65DD5" w:rsidSect="00A65DD5">
          <w:pgSz w:w="16838" w:h="11906" w:orient="landscape"/>
          <w:pgMar w:top="1701" w:right="1418" w:bottom="1701" w:left="1418" w:header="425" w:footer="249" w:gutter="0"/>
          <w:cols w:space="708"/>
          <w:docGrid w:linePitch="360"/>
        </w:sectPr>
      </w:pPr>
    </w:p>
    <w:p w14:paraId="42DE1597" w14:textId="4F33B47E" w:rsidR="00B63FE0" w:rsidRPr="00407B06" w:rsidRDefault="00407B06" w:rsidP="00407B06">
      <w:pPr>
        <w:pStyle w:val="TableParagraph"/>
        <w:spacing w:line="360" w:lineRule="auto"/>
        <w:ind w:left="108" w:firstLine="607"/>
        <w:jc w:val="both"/>
        <w:rPr>
          <w:sz w:val="24"/>
          <w:szCs w:val="24"/>
          <w:lang w:val="pt-BR"/>
        </w:rPr>
      </w:pPr>
      <w:r w:rsidRPr="00407B06">
        <w:rPr>
          <w:sz w:val="24"/>
          <w:szCs w:val="24"/>
          <w:lang w:val="pt-BR"/>
        </w:rPr>
        <w:lastRenderedPageBreak/>
        <w:t xml:space="preserve">Ademais, os serviços deverão ser executados em conformidade com memorial descritivo, realizado pela </w:t>
      </w:r>
      <w:r w:rsidR="006D3F6B">
        <w:rPr>
          <w:sz w:val="24"/>
          <w:szCs w:val="24"/>
          <w:lang w:val="pt-BR"/>
        </w:rPr>
        <w:t>área técnica, estando este anexo</w:t>
      </w:r>
      <w:r w:rsidRPr="00407B06">
        <w:rPr>
          <w:sz w:val="24"/>
          <w:szCs w:val="24"/>
          <w:lang w:val="pt-BR"/>
        </w:rPr>
        <w:t xml:space="preserve"> ao processo:</w:t>
      </w:r>
    </w:p>
    <w:p w14:paraId="4BEF7051" w14:textId="77777777" w:rsidR="00407B06" w:rsidRDefault="00407B06" w:rsidP="00B63FE0">
      <w:pPr>
        <w:pStyle w:val="TableParagraph"/>
        <w:spacing w:before="41"/>
        <w:ind w:left="105" w:firstLine="604"/>
        <w:jc w:val="both"/>
        <w:rPr>
          <w:b/>
          <w:sz w:val="24"/>
          <w:szCs w:val="24"/>
          <w:lang w:val="pt-BR"/>
        </w:rPr>
      </w:pPr>
    </w:p>
    <w:p w14:paraId="20B4F55B" w14:textId="540AF962" w:rsidR="00407B06" w:rsidRDefault="00407B06" w:rsidP="00407B06">
      <w:pPr>
        <w:pStyle w:val="TableParagraph"/>
        <w:spacing w:before="41"/>
        <w:ind w:left="105" w:firstLine="604"/>
        <w:jc w:val="center"/>
        <w:rPr>
          <w:b/>
          <w:sz w:val="24"/>
          <w:szCs w:val="24"/>
          <w:lang w:val="pt-BR"/>
        </w:rPr>
      </w:pPr>
      <w:r>
        <w:rPr>
          <w:b/>
          <w:noProof/>
          <w:sz w:val="24"/>
          <w:szCs w:val="24"/>
          <w:lang w:val="pt-BR" w:eastAsia="pt-BR"/>
        </w:rPr>
        <w:drawing>
          <wp:inline distT="0" distB="0" distL="0" distR="0" wp14:anchorId="0C09ABB7" wp14:editId="6E18245D">
            <wp:extent cx="4953000" cy="2971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p>
    <w:p w14:paraId="440E01E3" w14:textId="77777777" w:rsidR="00407B06" w:rsidRDefault="00407B06" w:rsidP="00B63FE0">
      <w:pPr>
        <w:pStyle w:val="TableParagraph"/>
        <w:spacing w:before="41"/>
        <w:ind w:left="105" w:firstLine="604"/>
        <w:jc w:val="both"/>
        <w:rPr>
          <w:b/>
          <w:sz w:val="24"/>
          <w:szCs w:val="24"/>
          <w:lang w:val="pt-BR"/>
        </w:rPr>
      </w:pPr>
    </w:p>
    <w:p w14:paraId="2AE199A5" w14:textId="03825580" w:rsidR="00FE029A" w:rsidRPr="004A4DEB" w:rsidRDefault="00FE029A" w:rsidP="00552781">
      <w:pPr>
        <w:pStyle w:val="TableParagraph"/>
        <w:spacing w:before="41" w:line="480" w:lineRule="auto"/>
        <w:ind w:left="105"/>
        <w:jc w:val="both"/>
        <w:rPr>
          <w:b/>
          <w:sz w:val="24"/>
          <w:szCs w:val="24"/>
          <w:lang w:val="pt-BR"/>
        </w:rPr>
      </w:pPr>
      <w:r w:rsidRPr="004A4DEB">
        <w:rPr>
          <w:b/>
          <w:sz w:val="24"/>
          <w:szCs w:val="24"/>
          <w:lang w:val="pt-BR"/>
        </w:rPr>
        <w:t>1</w:t>
      </w:r>
      <w:r w:rsidR="00E75904">
        <w:rPr>
          <w:b/>
          <w:sz w:val="24"/>
          <w:szCs w:val="24"/>
          <w:lang w:val="pt-BR"/>
        </w:rPr>
        <w:t>0</w:t>
      </w:r>
      <w:r w:rsidRPr="004A4DEB">
        <w:rPr>
          <w:b/>
          <w:sz w:val="24"/>
          <w:szCs w:val="24"/>
          <w:lang w:val="pt-BR"/>
        </w:rPr>
        <w:t xml:space="preserve"> – BENEFÍCIOS DIRETOS E INDIRETOS DA CONTRATAÇÃO</w:t>
      </w:r>
      <w:r w:rsidR="003D7D5E" w:rsidRPr="004A4DEB">
        <w:rPr>
          <w:b/>
          <w:sz w:val="24"/>
          <w:szCs w:val="24"/>
          <w:lang w:val="pt-BR"/>
        </w:rPr>
        <w:t>.</w:t>
      </w:r>
    </w:p>
    <w:p w14:paraId="1F1021F2" w14:textId="77777777"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Redução de custos em manutenção de vias públicas;</w:t>
      </w:r>
    </w:p>
    <w:p w14:paraId="48F2FA62" w14:textId="77777777"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A possibilidade de circulação de veículos e pedestres em áreas urbanas após chuvas intensas;</w:t>
      </w:r>
    </w:p>
    <w:p w14:paraId="2C7C67A8" w14:textId="77777777"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Escoamento rápido das águas superficiais, facilitando o tráfego por ocasião das chuvas;</w:t>
      </w:r>
    </w:p>
    <w:p w14:paraId="3BA15AA5" w14:textId="77777777"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Valorização das propriedades nas áreas em que possuem sistema de drenagem;</w:t>
      </w:r>
    </w:p>
    <w:p w14:paraId="381F31C6" w14:textId="77777777"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Redução de danos às propriedades e risco de perdas humanas;</w:t>
      </w:r>
    </w:p>
    <w:p w14:paraId="1FC55DDC" w14:textId="77777777"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Redução de doenças de veiculação hídrica;</w:t>
      </w:r>
    </w:p>
    <w:p w14:paraId="71AE8E18" w14:textId="77777777"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Eliminação de águas estagnadas e lamaçais, focos de doenças;</w:t>
      </w:r>
    </w:p>
    <w:p w14:paraId="508E325E" w14:textId="3EB18E44" w:rsidR="00700373" w:rsidRPr="00700373" w:rsidRDefault="00700373" w:rsidP="00700373">
      <w:pPr>
        <w:pStyle w:val="PargrafodaLista"/>
        <w:numPr>
          <w:ilvl w:val="0"/>
          <w:numId w:val="13"/>
        </w:numPr>
        <w:spacing w:line="360" w:lineRule="auto"/>
        <w:ind w:left="709" w:hanging="283"/>
        <w:jc w:val="both"/>
        <w:rPr>
          <w:rFonts w:ascii="Times New Roman" w:hAnsi="Times New Roman" w:cs="Times New Roman"/>
          <w:sz w:val="24"/>
        </w:rPr>
      </w:pPr>
      <w:r w:rsidRPr="00700373">
        <w:rPr>
          <w:rFonts w:ascii="Times New Roman" w:hAnsi="Times New Roman" w:cs="Times New Roman"/>
          <w:sz w:val="24"/>
        </w:rPr>
        <w:t>Redução de ero</w:t>
      </w:r>
      <w:r>
        <w:rPr>
          <w:rFonts w:ascii="Times New Roman" w:hAnsi="Times New Roman" w:cs="Times New Roman"/>
          <w:sz w:val="24"/>
        </w:rPr>
        <w:t>sões e poluição de rios e lagos.</w:t>
      </w:r>
    </w:p>
    <w:p w14:paraId="4701C43B" w14:textId="1CCDD29B" w:rsidR="00A65DD5" w:rsidRDefault="00A65DD5" w:rsidP="00A65DD5">
      <w:pPr>
        <w:pStyle w:val="TableParagraph"/>
        <w:spacing w:before="8" w:line="360" w:lineRule="auto"/>
        <w:ind w:left="349"/>
        <w:jc w:val="both"/>
        <w:rPr>
          <w:sz w:val="24"/>
          <w:szCs w:val="24"/>
          <w:lang w:val="pt-BR"/>
        </w:rPr>
      </w:pPr>
    </w:p>
    <w:p w14:paraId="21F3B720" w14:textId="136003BB" w:rsidR="00FE029A" w:rsidRPr="004A4DEB" w:rsidRDefault="00FE029A" w:rsidP="00552781">
      <w:pPr>
        <w:pStyle w:val="TableParagraph"/>
        <w:spacing w:before="41" w:line="480" w:lineRule="auto"/>
        <w:ind w:left="105"/>
        <w:jc w:val="both"/>
        <w:rPr>
          <w:b/>
          <w:sz w:val="24"/>
          <w:szCs w:val="24"/>
          <w:lang w:val="pt-BR"/>
        </w:rPr>
      </w:pPr>
      <w:r w:rsidRPr="004A4DEB">
        <w:rPr>
          <w:b/>
          <w:sz w:val="24"/>
          <w:szCs w:val="24"/>
          <w:lang w:val="pt-BR"/>
        </w:rPr>
        <w:t>1</w:t>
      </w:r>
      <w:r w:rsidR="00E75904">
        <w:rPr>
          <w:b/>
          <w:sz w:val="24"/>
          <w:szCs w:val="24"/>
          <w:lang w:val="pt-BR"/>
        </w:rPr>
        <w:t>1</w:t>
      </w:r>
      <w:r w:rsidRPr="004A4DEB">
        <w:rPr>
          <w:b/>
          <w:sz w:val="24"/>
          <w:szCs w:val="24"/>
          <w:lang w:val="pt-BR"/>
        </w:rPr>
        <w:t xml:space="preserve"> – PROVIDÊNCIAS PARA A ADEQUAÇÃO DO AMBIENTE DO ÓRGÃO</w:t>
      </w:r>
    </w:p>
    <w:p w14:paraId="74527221" w14:textId="50DF1DF7" w:rsidR="00473584" w:rsidRDefault="00FE029A" w:rsidP="005D04BD">
      <w:pPr>
        <w:pStyle w:val="TableParagraph"/>
        <w:spacing w:before="41" w:line="360" w:lineRule="auto"/>
        <w:ind w:left="105" w:firstLine="603"/>
        <w:jc w:val="both"/>
        <w:rPr>
          <w:sz w:val="24"/>
          <w:szCs w:val="24"/>
          <w:lang w:val="pt-BR"/>
        </w:rPr>
      </w:pPr>
      <w:r w:rsidRPr="004A4DEB">
        <w:rPr>
          <w:sz w:val="24"/>
          <w:szCs w:val="24"/>
          <w:lang w:val="pt-BR"/>
        </w:rPr>
        <w:t xml:space="preserve">Não </w:t>
      </w:r>
      <w:r w:rsidR="001518CD">
        <w:rPr>
          <w:sz w:val="24"/>
          <w:szCs w:val="24"/>
          <w:lang w:val="pt-BR"/>
        </w:rPr>
        <w:t>se aplica.</w:t>
      </w:r>
    </w:p>
    <w:p w14:paraId="1A8D7123" w14:textId="77777777" w:rsidR="001518CD" w:rsidRDefault="001518CD" w:rsidP="005D04BD">
      <w:pPr>
        <w:pStyle w:val="TableParagraph"/>
        <w:spacing w:before="41" w:line="360" w:lineRule="auto"/>
        <w:ind w:left="105" w:firstLine="603"/>
        <w:jc w:val="both"/>
        <w:rPr>
          <w:sz w:val="24"/>
          <w:szCs w:val="24"/>
          <w:lang w:val="pt-BR"/>
        </w:rPr>
      </w:pPr>
    </w:p>
    <w:p w14:paraId="34325DF6" w14:textId="5D63D65F" w:rsidR="00FE029A" w:rsidRPr="004A4DEB" w:rsidRDefault="00FE029A" w:rsidP="00552781">
      <w:pPr>
        <w:pStyle w:val="TableParagraph"/>
        <w:spacing w:before="41" w:line="480" w:lineRule="auto"/>
        <w:ind w:left="105"/>
        <w:jc w:val="both"/>
        <w:rPr>
          <w:sz w:val="24"/>
          <w:szCs w:val="24"/>
          <w:lang w:val="pt-BR"/>
        </w:rPr>
      </w:pPr>
      <w:proofErr w:type="gramStart"/>
      <w:r w:rsidRPr="004A4DEB">
        <w:rPr>
          <w:b/>
          <w:sz w:val="24"/>
          <w:szCs w:val="24"/>
          <w:lang w:val="pt-BR"/>
        </w:rPr>
        <w:t>1</w:t>
      </w:r>
      <w:r w:rsidR="00E75904">
        <w:rPr>
          <w:b/>
          <w:sz w:val="24"/>
          <w:szCs w:val="24"/>
          <w:lang w:val="pt-BR"/>
        </w:rPr>
        <w:t>2</w:t>
      </w:r>
      <w:r w:rsidRPr="004A4DEB">
        <w:rPr>
          <w:b/>
          <w:sz w:val="24"/>
          <w:szCs w:val="24"/>
          <w:lang w:val="pt-BR"/>
        </w:rPr>
        <w:t xml:space="preserve"> – VIABILIDADE</w:t>
      </w:r>
      <w:proofErr w:type="gramEnd"/>
      <w:r w:rsidRPr="004A4DEB">
        <w:rPr>
          <w:b/>
          <w:sz w:val="24"/>
          <w:szCs w:val="24"/>
          <w:lang w:val="pt-BR"/>
        </w:rPr>
        <w:t xml:space="preserve"> DA CONTRATAÇÃO</w:t>
      </w:r>
      <w:r w:rsidRPr="004A4DEB">
        <w:rPr>
          <w:sz w:val="24"/>
          <w:szCs w:val="24"/>
          <w:lang w:val="pt-BR"/>
        </w:rPr>
        <w:t xml:space="preserve"> </w:t>
      </w:r>
    </w:p>
    <w:p w14:paraId="0B4B7F03" w14:textId="20BDC7B9" w:rsidR="00FE029A" w:rsidRPr="004A4DEB" w:rsidRDefault="00FE029A" w:rsidP="00552781">
      <w:pPr>
        <w:spacing w:line="360" w:lineRule="auto"/>
        <w:ind w:firstLine="708"/>
        <w:jc w:val="both"/>
        <w:rPr>
          <w:rFonts w:ascii="Times New Roman" w:eastAsia="Calibri" w:hAnsi="Times New Roman" w:cs="Times New Roman"/>
          <w:b/>
          <w:sz w:val="24"/>
          <w:szCs w:val="24"/>
          <w:u w:val="single"/>
        </w:rPr>
      </w:pPr>
      <w:r w:rsidRPr="004A4DEB">
        <w:rPr>
          <w:rFonts w:ascii="Times New Roman" w:hAnsi="Times New Roman" w:cs="Times New Roman"/>
          <w:sz w:val="24"/>
          <w:szCs w:val="24"/>
        </w:rPr>
        <w:t xml:space="preserve">Devido à necessidade evidente demonstrada pelo objeto pretendido neste estudo e, após analisar as informações apresentadas pelo setor demandante, consideramos </w:t>
      </w:r>
      <w:r w:rsidRPr="004A4DEB">
        <w:rPr>
          <w:rFonts w:ascii="Times New Roman" w:hAnsi="Times New Roman" w:cs="Times New Roman"/>
          <w:b/>
          <w:sz w:val="24"/>
          <w:szCs w:val="24"/>
          <w:u w:val="single"/>
        </w:rPr>
        <w:t>viável</w:t>
      </w:r>
      <w:r w:rsidR="00700373">
        <w:rPr>
          <w:rFonts w:ascii="Times New Roman" w:hAnsi="Times New Roman" w:cs="Times New Roman"/>
          <w:b/>
          <w:sz w:val="24"/>
          <w:szCs w:val="24"/>
          <w:u w:val="single"/>
        </w:rPr>
        <w:t xml:space="preserve"> </w:t>
      </w:r>
      <w:r w:rsidR="00700373" w:rsidRPr="00700373">
        <w:rPr>
          <w:rFonts w:ascii="Times New Roman" w:hAnsi="Times New Roman" w:cs="Times New Roman"/>
          <w:sz w:val="24"/>
          <w:szCs w:val="24"/>
        </w:rPr>
        <w:t xml:space="preserve">a </w:t>
      </w:r>
      <w:r w:rsidR="00700373" w:rsidRPr="00700373">
        <w:rPr>
          <w:rFonts w:ascii="Times New Roman" w:hAnsi="Times New Roman" w:cs="Times New Roman"/>
          <w:i/>
          <w:sz w:val="24"/>
          <w:szCs w:val="24"/>
        </w:rPr>
        <w:t>c</w:t>
      </w:r>
      <w:r w:rsidR="00700373" w:rsidRPr="00700373">
        <w:rPr>
          <w:rFonts w:ascii="Times New Roman" w:eastAsia="Calibri" w:hAnsi="Times New Roman" w:cs="Times New Roman"/>
          <w:i/>
          <w:sz w:val="24"/>
          <w:szCs w:val="24"/>
        </w:rPr>
        <w:t>ontratação de empresa especializada para executar a obra de infraestrutura urbana – drenagem de águas pluviais para atender a região da vila João de Barro, em atendimento as necessidades da Prefeitura Municipal de Naviraí/MS, com fornecimento de material e mão de obra</w:t>
      </w:r>
      <w:r w:rsidRPr="00A65DD5">
        <w:rPr>
          <w:rFonts w:ascii="Times New Roman" w:hAnsi="Times New Roman" w:cs="Times New Roman"/>
          <w:i/>
          <w:sz w:val="24"/>
          <w:szCs w:val="24"/>
        </w:rPr>
        <w:t>,</w:t>
      </w:r>
      <w:r w:rsidR="00552781" w:rsidRPr="004A4DEB">
        <w:rPr>
          <w:rFonts w:ascii="Times New Roman" w:hAnsi="Times New Roman" w:cs="Times New Roman"/>
          <w:sz w:val="24"/>
          <w:szCs w:val="24"/>
        </w:rPr>
        <w:t xml:space="preserve"> </w:t>
      </w:r>
      <w:r w:rsidRPr="004A4DEB">
        <w:rPr>
          <w:rFonts w:ascii="Times New Roman" w:hAnsi="Times New Roman" w:cs="Times New Roman"/>
          <w:b/>
          <w:sz w:val="24"/>
          <w:szCs w:val="24"/>
          <w:u w:val="single"/>
        </w:rPr>
        <w:t>seguindo as orientações técnicas contidas neste estudo.</w:t>
      </w:r>
    </w:p>
    <w:p w14:paraId="6A5444FE" w14:textId="77777777" w:rsidR="00FE029A" w:rsidRPr="004A4DEB" w:rsidRDefault="00FE029A" w:rsidP="00FE029A">
      <w:pPr>
        <w:pStyle w:val="TableParagraph"/>
        <w:spacing w:before="41"/>
        <w:ind w:left="105"/>
        <w:jc w:val="both"/>
        <w:rPr>
          <w:rFonts w:ascii="Arial" w:hAnsi="Arial" w:cs="Arial"/>
          <w:sz w:val="20"/>
          <w:lang w:val="pt-BR"/>
        </w:rPr>
      </w:pPr>
    </w:p>
    <w:p w14:paraId="183FE5A1" w14:textId="2CE0E37F" w:rsidR="00764DD4" w:rsidRPr="004A4DEB" w:rsidRDefault="00FE029A" w:rsidP="00764DD4">
      <w:pPr>
        <w:pStyle w:val="TableParagraph"/>
        <w:spacing w:before="41" w:line="480" w:lineRule="auto"/>
        <w:ind w:left="105"/>
        <w:jc w:val="both"/>
        <w:rPr>
          <w:sz w:val="24"/>
          <w:szCs w:val="24"/>
          <w:lang w:val="pt-BR"/>
        </w:rPr>
      </w:pPr>
      <w:proofErr w:type="gramStart"/>
      <w:r w:rsidRPr="004A4DEB">
        <w:rPr>
          <w:b/>
          <w:sz w:val="24"/>
          <w:szCs w:val="24"/>
          <w:lang w:val="pt-BR"/>
        </w:rPr>
        <w:t>1</w:t>
      </w:r>
      <w:r w:rsidR="00E75904">
        <w:rPr>
          <w:b/>
          <w:sz w:val="24"/>
          <w:szCs w:val="24"/>
          <w:lang w:val="pt-BR"/>
        </w:rPr>
        <w:t>3</w:t>
      </w:r>
      <w:r w:rsidRPr="004A4DEB">
        <w:rPr>
          <w:b/>
          <w:sz w:val="24"/>
          <w:szCs w:val="24"/>
          <w:lang w:val="pt-BR"/>
        </w:rPr>
        <w:t xml:space="preserve"> – FISCALIZAÇÃO</w:t>
      </w:r>
      <w:proofErr w:type="gramEnd"/>
      <w:r w:rsidRPr="004A4DEB">
        <w:rPr>
          <w:b/>
          <w:sz w:val="24"/>
          <w:szCs w:val="24"/>
          <w:lang w:val="pt-BR"/>
        </w:rPr>
        <w:t xml:space="preserve"> DO CONTRATO</w:t>
      </w:r>
      <w:r w:rsidRPr="004A4DEB">
        <w:rPr>
          <w:sz w:val="24"/>
          <w:szCs w:val="24"/>
          <w:lang w:val="pt-BR"/>
        </w:rPr>
        <w:t xml:space="preserve"> </w:t>
      </w:r>
    </w:p>
    <w:p w14:paraId="570A63A4" w14:textId="5175335A" w:rsidR="00FE029A" w:rsidRPr="004A4DEB" w:rsidRDefault="00FE029A" w:rsidP="00764DD4">
      <w:pPr>
        <w:pStyle w:val="TableParagraph"/>
        <w:spacing w:before="41" w:line="360" w:lineRule="auto"/>
        <w:ind w:left="105" w:firstLine="604"/>
        <w:jc w:val="both"/>
        <w:rPr>
          <w:sz w:val="24"/>
          <w:szCs w:val="24"/>
          <w:lang w:val="pt-BR"/>
        </w:rPr>
      </w:pPr>
      <w:r w:rsidRPr="004A4DEB">
        <w:rPr>
          <w:sz w:val="24"/>
          <w:szCs w:val="24"/>
          <w:lang w:val="pt-BR"/>
        </w:rPr>
        <w:t>Como representantes da Administração, especialmente designadas nas formas do art. 67 e 73, da Lei nº 8.666, de 1933, e do art. 6º, para exercer o acompanhamento e fiscalização da execução contratual, devendo informar à Administração sobre eventuais vícios, irregularidades ou baixa qualidade dos produtos fornecidos pela contratada, propor soluções para regularização de faltas e problemas observados e sanções que entender cabíveis.</w:t>
      </w:r>
    </w:p>
    <w:p w14:paraId="46067651" w14:textId="6D9D3D2A" w:rsidR="00FE029A" w:rsidRPr="004A4DEB" w:rsidRDefault="00FE029A" w:rsidP="00764DD4">
      <w:pPr>
        <w:pStyle w:val="TableParagraph"/>
        <w:spacing w:before="41" w:line="360" w:lineRule="auto"/>
        <w:ind w:left="105" w:firstLine="604"/>
        <w:jc w:val="both"/>
        <w:rPr>
          <w:sz w:val="24"/>
          <w:szCs w:val="24"/>
          <w:lang w:val="pt-BR"/>
        </w:rPr>
      </w:pPr>
      <w:proofErr w:type="gramStart"/>
      <w:r w:rsidRPr="00B7088F">
        <w:rPr>
          <w:sz w:val="24"/>
          <w:szCs w:val="24"/>
          <w:lang w:val="pt-BR"/>
        </w:rPr>
        <w:t>Serão</w:t>
      </w:r>
      <w:proofErr w:type="gramEnd"/>
      <w:r w:rsidRPr="00B7088F">
        <w:rPr>
          <w:sz w:val="24"/>
          <w:szCs w:val="24"/>
          <w:lang w:val="pt-BR"/>
        </w:rPr>
        <w:t xml:space="preserve"> design</w:t>
      </w:r>
      <w:r w:rsidR="00B7088F">
        <w:rPr>
          <w:sz w:val="24"/>
          <w:szCs w:val="24"/>
          <w:lang w:val="pt-BR"/>
        </w:rPr>
        <w:t>ado</w:t>
      </w:r>
      <w:r w:rsidRPr="00B7088F">
        <w:rPr>
          <w:sz w:val="24"/>
          <w:szCs w:val="24"/>
          <w:lang w:val="pt-BR"/>
        </w:rPr>
        <w:t>s como Fiscais de contrato para a lic</w:t>
      </w:r>
      <w:r w:rsidR="00D46BBE" w:rsidRPr="00B7088F">
        <w:rPr>
          <w:sz w:val="24"/>
          <w:szCs w:val="24"/>
          <w:lang w:val="pt-BR"/>
        </w:rPr>
        <w:t xml:space="preserve">itação </w:t>
      </w:r>
      <w:r w:rsidR="00411FBB">
        <w:rPr>
          <w:sz w:val="24"/>
          <w:szCs w:val="24"/>
          <w:lang w:val="pt-BR"/>
        </w:rPr>
        <w:t>pretendida, o</w:t>
      </w:r>
      <w:r w:rsidR="00D46BBE" w:rsidRPr="00B7088F">
        <w:rPr>
          <w:sz w:val="24"/>
          <w:szCs w:val="24"/>
          <w:lang w:val="pt-BR"/>
        </w:rPr>
        <w:t xml:space="preserve"> servidor</w:t>
      </w:r>
      <w:r w:rsidRPr="00B7088F">
        <w:rPr>
          <w:sz w:val="24"/>
          <w:szCs w:val="24"/>
          <w:lang w:val="pt-BR"/>
        </w:rPr>
        <w:t>:</w:t>
      </w:r>
      <w:r w:rsidR="005D04BD" w:rsidRPr="00B7088F">
        <w:rPr>
          <w:sz w:val="24"/>
          <w:szCs w:val="24"/>
          <w:lang w:val="pt-BR"/>
        </w:rPr>
        <w:t xml:space="preserve"> </w:t>
      </w:r>
      <w:r w:rsidR="00411FBB">
        <w:rPr>
          <w:sz w:val="24"/>
          <w:szCs w:val="24"/>
          <w:lang w:val="pt-BR"/>
        </w:rPr>
        <w:t>DIEGO DE SOUZA ANTUNES</w:t>
      </w:r>
      <w:r w:rsidR="005D04BD" w:rsidRPr="00B7088F">
        <w:rPr>
          <w:sz w:val="24"/>
          <w:szCs w:val="24"/>
          <w:lang w:val="pt-BR"/>
        </w:rPr>
        <w:t>,</w:t>
      </w:r>
      <w:r w:rsidR="00B7088F" w:rsidRPr="00B7088F">
        <w:rPr>
          <w:sz w:val="24"/>
          <w:szCs w:val="24"/>
          <w:lang w:val="pt-BR"/>
        </w:rPr>
        <w:t xml:space="preserve"> </w:t>
      </w:r>
      <w:r w:rsidR="005D04BD" w:rsidRPr="00B7088F">
        <w:rPr>
          <w:sz w:val="24"/>
          <w:szCs w:val="24"/>
          <w:lang w:val="pt-BR"/>
        </w:rPr>
        <w:t xml:space="preserve"> </w:t>
      </w:r>
      <w:r w:rsidR="00552781" w:rsidRPr="00B7088F">
        <w:rPr>
          <w:sz w:val="24"/>
          <w:szCs w:val="24"/>
          <w:lang w:val="pt-BR"/>
        </w:rPr>
        <w:t>matrícula</w:t>
      </w:r>
      <w:r w:rsidR="004958BC" w:rsidRPr="00B7088F">
        <w:rPr>
          <w:sz w:val="24"/>
          <w:szCs w:val="24"/>
          <w:lang w:val="pt-BR"/>
        </w:rPr>
        <w:t xml:space="preserve"> nº</w:t>
      </w:r>
      <w:r w:rsidR="00552781" w:rsidRPr="00B7088F">
        <w:rPr>
          <w:sz w:val="24"/>
          <w:szCs w:val="24"/>
          <w:lang w:val="pt-BR"/>
        </w:rPr>
        <w:t xml:space="preserve">: </w:t>
      </w:r>
      <w:r w:rsidR="00411FBB">
        <w:rPr>
          <w:sz w:val="24"/>
          <w:szCs w:val="24"/>
          <w:lang w:val="pt-BR"/>
        </w:rPr>
        <w:t>7908-1</w:t>
      </w:r>
      <w:r w:rsidR="00B7088F" w:rsidRPr="00B7088F">
        <w:rPr>
          <w:sz w:val="24"/>
          <w:szCs w:val="24"/>
          <w:lang w:val="pt-BR"/>
        </w:rPr>
        <w:t xml:space="preserve"> e o servidor: GESSÉ DA SILVA ANDRADE, </w:t>
      </w:r>
      <w:r w:rsidR="005D04BD" w:rsidRPr="00B7088F">
        <w:rPr>
          <w:sz w:val="24"/>
          <w:szCs w:val="24"/>
          <w:lang w:val="pt-BR"/>
        </w:rPr>
        <w:t xml:space="preserve"> </w:t>
      </w:r>
      <w:r w:rsidR="00B7088F" w:rsidRPr="00B7088F">
        <w:rPr>
          <w:sz w:val="24"/>
          <w:szCs w:val="24"/>
          <w:lang w:val="pt-BR"/>
        </w:rPr>
        <w:t>matrícula nº: 2829-0.</w:t>
      </w:r>
    </w:p>
    <w:p w14:paraId="00F5E263" w14:textId="77777777" w:rsidR="00C730D0" w:rsidRPr="004A4DEB" w:rsidRDefault="00C730D0" w:rsidP="00FE029A">
      <w:pPr>
        <w:pStyle w:val="TableParagraph"/>
        <w:spacing w:before="41" w:line="360" w:lineRule="auto"/>
        <w:ind w:left="105" w:firstLine="603"/>
        <w:jc w:val="both"/>
        <w:rPr>
          <w:sz w:val="24"/>
          <w:szCs w:val="24"/>
          <w:lang w:val="pt-BR"/>
        </w:rPr>
      </w:pPr>
    </w:p>
    <w:p w14:paraId="14DE7888" w14:textId="1AE77AB0" w:rsidR="00EE3D1F" w:rsidRPr="004A4DEB" w:rsidRDefault="00EA591B" w:rsidP="00EE3D1F">
      <w:pPr>
        <w:pStyle w:val="TableParagraph"/>
        <w:tabs>
          <w:tab w:val="left" w:pos="4253"/>
        </w:tabs>
        <w:spacing w:before="41"/>
        <w:ind w:left="105"/>
        <w:jc w:val="right"/>
        <w:rPr>
          <w:sz w:val="24"/>
          <w:szCs w:val="24"/>
          <w:lang w:val="pt-BR"/>
        </w:rPr>
      </w:pPr>
      <w:r w:rsidRPr="00B7088F">
        <w:rPr>
          <w:sz w:val="24"/>
          <w:szCs w:val="24"/>
          <w:lang w:val="pt-BR"/>
        </w:rPr>
        <w:t>Naviraí</w:t>
      </w:r>
      <w:r w:rsidR="00D46BBE" w:rsidRPr="00B7088F">
        <w:rPr>
          <w:sz w:val="24"/>
          <w:szCs w:val="24"/>
          <w:lang w:val="pt-BR"/>
        </w:rPr>
        <w:t xml:space="preserve"> </w:t>
      </w:r>
      <w:r w:rsidR="00EE3D1F" w:rsidRPr="00B7088F">
        <w:rPr>
          <w:sz w:val="24"/>
          <w:szCs w:val="24"/>
          <w:lang w:val="pt-BR"/>
        </w:rPr>
        <w:t xml:space="preserve">(MS), </w:t>
      </w:r>
      <w:r w:rsidR="00411FBB">
        <w:rPr>
          <w:sz w:val="24"/>
          <w:szCs w:val="24"/>
          <w:lang w:val="pt-BR"/>
        </w:rPr>
        <w:t>18 de janeiro de 2023</w:t>
      </w:r>
      <w:r w:rsidR="00EE3D1F" w:rsidRPr="00B7088F">
        <w:rPr>
          <w:sz w:val="24"/>
          <w:szCs w:val="24"/>
          <w:lang w:val="pt-BR"/>
        </w:rPr>
        <w:t>.</w:t>
      </w:r>
    </w:p>
    <w:p w14:paraId="35C2B4E6" w14:textId="77777777" w:rsidR="00EE3D1F" w:rsidRPr="004A4DEB" w:rsidRDefault="00EE3D1F" w:rsidP="00EE3D1F">
      <w:pPr>
        <w:pStyle w:val="TableParagraph"/>
        <w:spacing w:before="41"/>
        <w:ind w:left="0"/>
        <w:jc w:val="both"/>
        <w:rPr>
          <w:szCs w:val="24"/>
          <w:lang w:val="pt-BR"/>
        </w:rPr>
      </w:pPr>
    </w:p>
    <w:p w14:paraId="5A4C65B0" w14:textId="77777777" w:rsidR="00EE3D1F" w:rsidRDefault="00EE3D1F" w:rsidP="00EE3D1F">
      <w:pPr>
        <w:pStyle w:val="Corpodetexto"/>
        <w:rPr>
          <w:rFonts w:ascii="Times New Roman" w:hAnsi="Times New Roman"/>
          <w:b/>
          <w:szCs w:val="24"/>
        </w:rPr>
      </w:pPr>
    </w:p>
    <w:p w14:paraId="75D59E92" w14:textId="77777777" w:rsidR="00B7088F" w:rsidRDefault="00B7088F" w:rsidP="00EE3D1F">
      <w:pPr>
        <w:pStyle w:val="Corpodetexto"/>
        <w:rPr>
          <w:rFonts w:ascii="Times New Roman" w:hAnsi="Times New Roman"/>
          <w:b/>
          <w:szCs w:val="24"/>
        </w:rPr>
      </w:pPr>
    </w:p>
    <w:p w14:paraId="2501E374" w14:textId="77777777" w:rsidR="00653355" w:rsidRDefault="00653355" w:rsidP="00EE3D1F">
      <w:pPr>
        <w:pStyle w:val="Corpodetexto"/>
        <w:rPr>
          <w:rFonts w:ascii="Times New Roman" w:hAnsi="Times New Roman"/>
          <w:b/>
          <w:szCs w:val="24"/>
        </w:rPr>
      </w:pPr>
    </w:p>
    <w:p w14:paraId="547FB1B4" w14:textId="77777777" w:rsidR="00653355" w:rsidRDefault="00653355" w:rsidP="00EE3D1F">
      <w:pPr>
        <w:pStyle w:val="Corpodetexto"/>
        <w:rPr>
          <w:rFonts w:ascii="Times New Roman" w:hAnsi="Times New Roman"/>
          <w:b/>
          <w:szCs w:val="24"/>
        </w:rPr>
      </w:pPr>
    </w:p>
    <w:p w14:paraId="1F314213" w14:textId="77777777" w:rsidR="00B7088F" w:rsidRDefault="00B7088F" w:rsidP="00EE3D1F">
      <w:pPr>
        <w:pStyle w:val="Corpodetexto"/>
        <w:rPr>
          <w:rFonts w:ascii="Times New Roman" w:hAnsi="Times New Roman"/>
          <w:b/>
          <w:szCs w:val="24"/>
        </w:rPr>
      </w:pPr>
    </w:p>
    <w:p w14:paraId="3FC09045" w14:textId="77777777" w:rsidR="00B7088F" w:rsidRPr="004A4DEB" w:rsidRDefault="00B7088F" w:rsidP="00EE3D1F">
      <w:pPr>
        <w:pStyle w:val="Corpodetexto"/>
        <w:rPr>
          <w:rFonts w:ascii="Times New Roman" w:hAnsi="Times New Roman"/>
          <w:b/>
          <w:szCs w:val="24"/>
        </w:rPr>
      </w:pPr>
    </w:p>
    <w:p w14:paraId="053748CD" w14:textId="77777777" w:rsidR="00653355" w:rsidRDefault="00653355" w:rsidP="00B7088F">
      <w:pPr>
        <w:shd w:val="clear" w:color="auto" w:fill="FFFFFF"/>
        <w:spacing w:line="240" w:lineRule="auto"/>
        <w:contextualSpacing/>
        <w:jc w:val="center"/>
        <w:textAlignment w:val="baseline"/>
        <w:rPr>
          <w:rFonts w:ascii="Times New Roman" w:hAnsi="Times New Roman" w:cs="Times New Roman"/>
          <w:b/>
          <w:szCs w:val="24"/>
        </w:rPr>
        <w:sectPr w:rsidR="00653355" w:rsidSect="00520FEE">
          <w:pgSz w:w="11906" w:h="16838"/>
          <w:pgMar w:top="1417" w:right="1701" w:bottom="1417" w:left="1701" w:header="426" w:footer="251" w:gutter="0"/>
          <w:cols w:space="708"/>
          <w:docGrid w:linePitch="360"/>
        </w:sectPr>
      </w:pPr>
    </w:p>
    <w:p w14:paraId="42C133BD" w14:textId="04E2A096" w:rsidR="00EE3D1F" w:rsidRPr="00B7088F" w:rsidRDefault="00411FBB" w:rsidP="00B7088F">
      <w:pPr>
        <w:shd w:val="clear" w:color="auto" w:fill="FFFFFF"/>
        <w:spacing w:line="240" w:lineRule="auto"/>
        <w:contextualSpacing/>
        <w:jc w:val="center"/>
        <w:textAlignment w:val="baseline"/>
        <w:rPr>
          <w:rFonts w:ascii="Times New Roman" w:hAnsi="Times New Roman" w:cs="Times New Roman"/>
          <w:b/>
          <w:szCs w:val="24"/>
        </w:rPr>
      </w:pPr>
      <w:r>
        <w:rPr>
          <w:rFonts w:ascii="Times New Roman" w:hAnsi="Times New Roman" w:cs="Times New Roman"/>
          <w:b/>
          <w:szCs w:val="24"/>
        </w:rPr>
        <w:lastRenderedPageBreak/>
        <w:t>FLÁVIO ROBERTO VENDAS TANUS</w:t>
      </w:r>
    </w:p>
    <w:p w14:paraId="160CD3AA" w14:textId="21549C80" w:rsidR="00B7088F" w:rsidRDefault="00B7088F" w:rsidP="00B7088F">
      <w:pPr>
        <w:shd w:val="clear" w:color="auto" w:fill="FFFFFF"/>
        <w:spacing w:line="240" w:lineRule="auto"/>
        <w:contextualSpacing/>
        <w:jc w:val="center"/>
        <w:textAlignment w:val="baseline"/>
        <w:rPr>
          <w:rFonts w:ascii="Times New Roman" w:hAnsi="Times New Roman" w:cs="Times New Roman"/>
          <w:b/>
          <w:szCs w:val="24"/>
        </w:rPr>
      </w:pPr>
      <w:r w:rsidRPr="00B7088F">
        <w:rPr>
          <w:rFonts w:ascii="Times New Roman" w:hAnsi="Times New Roman" w:cs="Times New Roman"/>
          <w:b/>
          <w:szCs w:val="24"/>
        </w:rPr>
        <w:t>Gerente de Obras</w:t>
      </w:r>
    </w:p>
    <w:p w14:paraId="62E9A600" w14:textId="5A45D252" w:rsidR="00653355" w:rsidRDefault="00653355" w:rsidP="00B7088F">
      <w:pPr>
        <w:shd w:val="clear" w:color="auto" w:fill="FFFFFF"/>
        <w:spacing w:line="240" w:lineRule="auto"/>
        <w:contextualSpacing/>
        <w:jc w:val="center"/>
        <w:textAlignment w:val="baseline"/>
        <w:rPr>
          <w:rFonts w:ascii="Times New Roman" w:hAnsi="Times New Roman" w:cs="Times New Roman"/>
          <w:b/>
          <w:szCs w:val="24"/>
        </w:rPr>
      </w:pPr>
      <w:r>
        <w:rPr>
          <w:rFonts w:ascii="Times New Roman" w:hAnsi="Times New Roman" w:cs="Times New Roman"/>
          <w:b/>
          <w:szCs w:val="24"/>
        </w:rPr>
        <w:lastRenderedPageBreak/>
        <w:t>DIEGO DE SOUZA ANTUNES</w:t>
      </w:r>
    </w:p>
    <w:p w14:paraId="38922943" w14:textId="1BB4DF2E" w:rsidR="00653355" w:rsidRPr="00B7088F" w:rsidRDefault="00653355" w:rsidP="00B7088F">
      <w:pPr>
        <w:shd w:val="clear" w:color="auto" w:fill="FFFFFF"/>
        <w:spacing w:line="240" w:lineRule="auto"/>
        <w:contextualSpacing/>
        <w:jc w:val="center"/>
        <w:textAlignment w:val="baseline"/>
        <w:rPr>
          <w:rFonts w:ascii="Times New Roman" w:hAnsi="Times New Roman" w:cs="Times New Roman"/>
          <w:b/>
          <w:szCs w:val="24"/>
        </w:rPr>
      </w:pPr>
      <w:r>
        <w:rPr>
          <w:rFonts w:ascii="Times New Roman" w:hAnsi="Times New Roman" w:cs="Times New Roman"/>
          <w:b/>
          <w:szCs w:val="24"/>
        </w:rPr>
        <w:t>Gerente do Núcleo de Projetos e Obras</w:t>
      </w:r>
    </w:p>
    <w:p w14:paraId="0DDE5224" w14:textId="77777777" w:rsidR="00653355" w:rsidRDefault="00653355" w:rsidP="00EE3D1F">
      <w:pPr>
        <w:shd w:val="clear" w:color="auto" w:fill="FFFFFF"/>
        <w:spacing w:line="240" w:lineRule="auto"/>
        <w:jc w:val="center"/>
        <w:textAlignment w:val="baseline"/>
        <w:rPr>
          <w:rFonts w:ascii="Times New Roman" w:hAnsi="Times New Roman" w:cs="Times New Roman"/>
          <w:szCs w:val="24"/>
        </w:rPr>
        <w:sectPr w:rsidR="00653355" w:rsidSect="00653355">
          <w:type w:val="continuous"/>
          <w:pgSz w:w="11906" w:h="16838"/>
          <w:pgMar w:top="1417" w:right="1701" w:bottom="1417" w:left="1701" w:header="426" w:footer="251" w:gutter="0"/>
          <w:cols w:num="2" w:space="708"/>
          <w:docGrid w:linePitch="360"/>
        </w:sectPr>
      </w:pPr>
    </w:p>
    <w:p w14:paraId="072FEADB" w14:textId="54519485" w:rsidR="00846AFC" w:rsidRDefault="00846AFC" w:rsidP="00846AFC">
      <w:pPr>
        <w:jc w:val="center"/>
      </w:pPr>
      <w:bookmarkStart w:id="5" w:name="_GoBack"/>
      <w:bookmarkEnd w:id="5"/>
    </w:p>
    <w:sectPr w:rsidR="00846AFC" w:rsidSect="00653355">
      <w:type w:val="continuous"/>
      <w:pgSz w:w="11906" w:h="16838"/>
      <w:pgMar w:top="1417" w:right="1701" w:bottom="1417" w:left="1701" w:header="426" w:footer="2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49738" w14:textId="77777777" w:rsidR="00670173" w:rsidRDefault="00670173">
      <w:pPr>
        <w:spacing w:after="0" w:line="240" w:lineRule="auto"/>
      </w:pPr>
      <w:r>
        <w:separator/>
      </w:r>
    </w:p>
  </w:endnote>
  <w:endnote w:type="continuationSeparator" w:id="0">
    <w:p w14:paraId="7D1B8F49" w14:textId="77777777" w:rsidR="00670173" w:rsidRDefault="00670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58B4B" w14:textId="77777777" w:rsidR="00670173" w:rsidRPr="00B75150" w:rsidRDefault="00670173" w:rsidP="007F39B9">
    <w:pPr>
      <w:pStyle w:val="Rodap"/>
      <w:jc w:val="center"/>
      <w:rPr>
        <w:rFonts w:ascii="Times New Roman" w:hAnsi="Times New Roman"/>
        <w:sz w:val="18"/>
        <w:szCs w:val="18"/>
      </w:rPr>
    </w:pPr>
    <w:r w:rsidRPr="00B75150">
      <w:rPr>
        <w:rFonts w:ascii="Times New Roman" w:hAnsi="Times New Roman"/>
        <w:sz w:val="18"/>
        <w:szCs w:val="18"/>
      </w:rPr>
      <w:t xml:space="preserve">Avenida Weimar Gonçalves Torres, 862, Centro, </w:t>
    </w:r>
    <w:proofErr w:type="gramStart"/>
    <w:r w:rsidRPr="00B75150">
      <w:rPr>
        <w:rFonts w:ascii="Times New Roman" w:hAnsi="Times New Roman"/>
        <w:sz w:val="18"/>
        <w:szCs w:val="18"/>
      </w:rPr>
      <w:t>Naviraí-MS</w:t>
    </w:r>
    <w:proofErr w:type="gramEnd"/>
  </w:p>
  <w:p w14:paraId="1CE1891E" w14:textId="044E8930" w:rsidR="00670173" w:rsidRPr="00B75150" w:rsidRDefault="00670173" w:rsidP="007F39B9">
    <w:pPr>
      <w:pStyle w:val="Rodap"/>
      <w:jc w:val="center"/>
      <w:rPr>
        <w:rFonts w:ascii="Times New Roman" w:hAnsi="Times New Roman"/>
        <w:sz w:val="18"/>
        <w:szCs w:val="18"/>
      </w:rPr>
    </w:pPr>
    <w:r w:rsidRPr="00B75150">
      <w:rPr>
        <w:rFonts w:ascii="Times New Roman" w:hAnsi="Times New Roman"/>
        <w:sz w:val="18"/>
        <w:szCs w:val="18"/>
      </w:rPr>
      <w:t xml:space="preserve">CEP: 79.950-000 / Fone: (67) 3409-1500 </w:t>
    </w:r>
    <w:r w:rsidR="00B75150" w:rsidRPr="00B75150">
      <w:rPr>
        <w:rFonts w:ascii="Times New Roman" w:hAnsi="Times New Roman"/>
        <w:sz w:val="18"/>
        <w:szCs w:val="18"/>
      </w:rPr>
      <w:t xml:space="preserve">- </w:t>
    </w:r>
    <w:r w:rsidRPr="00B75150">
      <w:rPr>
        <w:rFonts w:ascii="Times New Roman" w:hAnsi="Times New Roman"/>
        <w:sz w:val="18"/>
        <w:szCs w:val="18"/>
      </w:rPr>
      <w:t>www.navirai.ms.gov.br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C57DF" w14:textId="77777777" w:rsidR="00670173" w:rsidRDefault="00670173">
      <w:pPr>
        <w:spacing w:after="0" w:line="240" w:lineRule="auto"/>
      </w:pPr>
      <w:r>
        <w:separator/>
      </w:r>
    </w:p>
  </w:footnote>
  <w:footnote w:type="continuationSeparator" w:id="0">
    <w:p w14:paraId="1DA829F6" w14:textId="77777777" w:rsidR="00670173" w:rsidRDefault="00670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B071F" w14:textId="77777777" w:rsidR="00670173" w:rsidRDefault="00670173" w:rsidP="007F39B9">
    <w:pPr>
      <w:pStyle w:val="Cabealho"/>
      <w:jc w:val="center"/>
      <w:rPr>
        <w:rFonts w:ascii="Arial" w:hAnsi="Arial" w:cs="Arial"/>
        <w:b/>
        <w:bCs/>
        <w:sz w:val="20"/>
      </w:rPr>
    </w:pPr>
    <w:bookmarkStart w:id="1" w:name="_Hlk69001838"/>
    <w:r>
      <w:rPr>
        <w:rFonts w:ascii="Arial" w:hAnsi="Arial" w:cs="Arial"/>
        <w:b/>
        <w:noProof/>
        <w:sz w:val="20"/>
        <w:lang w:eastAsia="pt-BR"/>
      </w:rPr>
      <w:drawing>
        <wp:inline distT="0" distB="0" distL="0" distR="0" wp14:anchorId="1533925A" wp14:editId="76823FCA">
          <wp:extent cx="1062990" cy="967740"/>
          <wp:effectExtent l="0" t="0" r="3810" b="3810"/>
          <wp:docPr id="1" name="Imagem 1" descr="brasao-de-armas-navi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de-armas-navir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90" cy="967740"/>
                  </a:xfrm>
                  <a:prstGeom prst="rect">
                    <a:avLst/>
                  </a:prstGeom>
                  <a:noFill/>
                  <a:ln>
                    <a:noFill/>
                  </a:ln>
                </pic:spPr>
              </pic:pic>
            </a:graphicData>
          </a:graphic>
        </wp:inline>
      </w:drawing>
    </w:r>
  </w:p>
  <w:p w14:paraId="443CEE14" w14:textId="77777777" w:rsidR="00670173" w:rsidRPr="005370BE" w:rsidRDefault="00670173" w:rsidP="007F39B9">
    <w:pPr>
      <w:pStyle w:val="Cabealho"/>
      <w:jc w:val="center"/>
      <w:rPr>
        <w:rFonts w:ascii="Times New Roman" w:hAnsi="Times New Roman" w:cs="Times New Roman"/>
        <w:b/>
        <w:bCs/>
        <w:u w:val="single"/>
      </w:rPr>
    </w:pPr>
    <w:r w:rsidRPr="005370BE">
      <w:rPr>
        <w:rFonts w:ascii="Times New Roman" w:hAnsi="Times New Roman" w:cs="Times New Roman"/>
        <w:b/>
        <w:bCs/>
        <w:u w:val="single"/>
      </w:rPr>
      <w:t>PREFEITURA MUNICIPAL DE NAVIRAÍ</w:t>
    </w:r>
  </w:p>
  <w:p w14:paraId="7086497B" w14:textId="77777777" w:rsidR="00670173" w:rsidRDefault="00670173" w:rsidP="007F39B9">
    <w:pPr>
      <w:pStyle w:val="Cabealho"/>
      <w:jc w:val="center"/>
      <w:rPr>
        <w:b/>
        <w:bCs/>
      </w:rPr>
    </w:pPr>
    <w:r w:rsidRPr="005370BE">
      <w:rPr>
        <w:rFonts w:ascii="Times New Roman" w:hAnsi="Times New Roman" w:cs="Times New Roman"/>
        <w:b/>
        <w:bCs/>
      </w:rPr>
      <w:t>ESTADO DE MATO GROSSO DO SUL</w:t>
    </w:r>
  </w:p>
  <w:p w14:paraId="6ABDFA2D" w14:textId="77777777" w:rsidR="00670173" w:rsidRDefault="00670173" w:rsidP="007F39B9">
    <w:pPr>
      <w:pStyle w:val="Cabealho"/>
      <w:jc w:val="center"/>
      <w:rPr>
        <w:b/>
        <w:bCs/>
      </w:rPr>
    </w:pPr>
  </w:p>
  <w:bookmarkEnd w:i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49D3"/>
    <w:multiLevelType w:val="hybridMultilevel"/>
    <w:tmpl w:val="34E6AC88"/>
    <w:lvl w:ilvl="0" w:tplc="0416000B">
      <w:start w:val="1"/>
      <w:numFmt w:val="bullet"/>
      <w:lvlText w:val=""/>
      <w:lvlJc w:val="left"/>
      <w:pPr>
        <w:ind w:left="825" w:hanging="360"/>
      </w:pPr>
      <w:rPr>
        <w:rFonts w:ascii="Wingdings" w:hAnsi="Wingdings"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1">
    <w:nsid w:val="12A73F96"/>
    <w:multiLevelType w:val="hybridMultilevel"/>
    <w:tmpl w:val="A1189074"/>
    <w:lvl w:ilvl="0" w:tplc="BFE67220">
      <w:start w:val="3"/>
      <w:numFmt w:val="decimal"/>
      <w:lvlText w:val="%1"/>
      <w:lvlJc w:val="left"/>
      <w:pPr>
        <w:ind w:left="465" w:hanging="360"/>
      </w:pPr>
      <w:rPr>
        <w:rFonts w:hint="default"/>
      </w:rPr>
    </w:lvl>
    <w:lvl w:ilvl="1" w:tplc="04160019" w:tentative="1">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2">
    <w:nsid w:val="16631751"/>
    <w:multiLevelType w:val="hybridMultilevel"/>
    <w:tmpl w:val="797604C8"/>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nsid w:val="17886E1C"/>
    <w:multiLevelType w:val="hybridMultilevel"/>
    <w:tmpl w:val="E0B62EB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ADE756B"/>
    <w:multiLevelType w:val="multilevel"/>
    <w:tmpl w:val="A71A14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B05B27"/>
    <w:multiLevelType w:val="hybridMultilevel"/>
    <w:tmpl w:val="685621F2"/>
    <w:lvl w:ilvl="0" w:tplc="0416000B">
      <w:start w:val="1"/>
      <w:numFmt w:val="bullet"/>
      <w:lvlText w:val=""/>
      <w:lvlJc w:val="left"/>
      <w:pPr>
        <w:ind w:left="823" w:hanging="360"/>
      </w:pPr>
      <w:rPr>
        <w:rFonts w:ascii="Wingdings" w:hAnsi="Wingdings" w:hint="default"/>
      </w:rPr>
    </w:lvl>
    <w:lvl w:ilvl="1" w:tplc="04160003" w:tentative="1">
      <w:start w:val="1"/>
      <w:numFmt w:val="bullet"/>
      <w:lvlText w:val="o"/>
      <w:lvlJc w:val="left"/>
      <w:pPr>
        <w:ind w:left="1543" w:hanging="360"/>
      </w:pPr>
      <w:rPr>
        <w:rFonts w:ascii="Courier New" w:hAnsi="Courier New" w:cs="Courier New" w:hint="default"/>
      </w:rPr>
    </w:lvl>
    <w:lvl w:ilvl="2" w:tplc="04160005" w:tentative="1">
      <w:start w:val="1"/>
      <w:numFmt w:val="bullet"/>
      <w:lvlText w:val=""/>
      <w:lvlJc w:val="left"/>
      <w:pPr>
        <w:ind w:left="2263" w:hanging="360"/>
      </w:pPr>
      <w:rPr>
        <w:rFonts w:ascii="Wingdings" w:hAnsi="Wingdings" w:hint="default"/>
      </w:rPr>
    </w:lvl>
    <w:lvl w:ilvl="3" w:tplc="04160001" w:tentative="1">
      <w:start w:val="1"/>
      <w:numFmt w:val="bullet"/>
      <w:lvlText w:val=""/>
      <w:lvlJc w:val="left"/>
      <w:pPr>
        <w:ind w:left="2983" w:hanging="360"/>
      </w:pPr>
      <w:rPr>
        <w:rFonts w:ascii="Symbol" w:hAnsi="Symbol" w:hint="default"/>
      </w:rPr>
    </w:lvl>
    <w:lvl w:ilvl="4" w:tplc="04160003" w:tentative="1">
      <w:start w:val="1"/>
      <w:numFmt w:val="bullet"/>
      <w:lvlText w:val="o"/>
      <w:lvlJc w:val="left"/>
      <w:pPr>
        <w:ind w:left="3703" w:hanging="360"/>
      </w:pPr>
      <w:rPr>
        <w:rFonts w:ascii="Courier New" w:hAnsi="Courier New" w:cs="Courier New" w:hint="default"/>
      </w:rPr>
    </w:lvl>
    <w:lvl w:ilvl="5" w:tplc="04160005" w:tentative="1">
      <w:start w:val="1"/>
      <w:numFmt w:val="bullet"/>
      <w:lvlText w:val=""/>
      <w:lvlJc w:val="left"/>
      <w:pPr>
        <w:ind w:left="4423" w:hanging="360"/>
      </w:pPr>
      <w:rPr>
        <w:rFonts w:ascii="Wingdings" w:hAnsi="Wingdings" w:hint="default"/>
      </w:rPr>
    </w:lvl>
    <w:lvl w:ilvl="6" w:tplc="04160001" w:tentative="1">
      <w:start w:val="1"/>
      <w:numFmt w:val="bullet"/>
      <w:lvlText w:val=""/>
      <w:lvlJc w:val="left"/>
      <w:pPr>
        <w:ind w:left="5143" w:hanging="360"/>
      </w:pPr>
      <w:rPr>
        <w:rFonts w:ascii="Symbol" w:hAnsi="Symbol" w:hint="default"/>
      </w:rPr>
    </w:lvl>
    <w:lvl w:ilvl="7" w:tplc="04160003" w:tentative="1">
      <w:start w:val="1"/>
      <w:numFmt w:val="bullet"/>
      <w:lvlText w:val="o"/>
      <w:lvlJc w:val="left"/>
      <w:pPr>
        <w:ind w:left="5863" w:hanging="360"/>
      </w:pPr>
      <w:rPr>
        <w:rFonts w:ascii="Courier New" w:hAnsi="Courier New" w:cs="Courier New" w:hint="default"/>
      </w:rPr>
    </w:lvl>
    <w:lvl w:ilvl="8" w:tplc="04160005" w:tentative="1">
      <w:start w:val="1"/>
      <w:numFmt w:val="bullet"/>
      <w:lvlText w:val=""/>
      <w:lvlJc w:val="left"/>
      <w:pPr>
        <w:ind w:left="6583" w:hanging="360"/>
      </w:pPr>
      <w:rPr>
        <w:rFonts w:ascii="Wingdings" w:hAnsi="Wingdings" w:hint="default"/>
      </w:rPr>
    </w:lvl>
  </w:abstractNum>
  <w:abstractNum w:abstractNumId="6">
    <w:nsid w:val="23A3670C"/>
    <w:multiLevelType w:val="hybridMultilevel"/>
    <w:tmpl w:val="1D6647A2"/>
    <w:lvl w:ilvl="0" w:tplc="A7E23CBA">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nsid w:val="23A474AF"/>
    <w:multiLevelType w:val="hybridMultilevel"/>
    <w:tmpl w:val="535C46BC"/>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240E7870"/>
    <w:multiLevelType w:val="hybridMultilevel"/>
    <w:tmpl w:val="5DBA0F0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5747ED4"/>
    <w:multiLevelType w:val="hybridMultilevel"/>
    <w:tmpl w:val="B39A9F62"/>
    <w:lvl w:ilvl="0" w:tplc="0416000B">
      <w:start w:val="1"/>
      <w:numFmt w:val="bullet"/>
      <w:lvlText w:val=""/>
      <w:lvlJc w:val="left"/>
      <w:pPr>
        <w:ind w:left="825" w:hanging="360"/>
      </w:pPr>
      <w:rPr>
        <w:rFonts w:ascii="Wingdings" w:hAnsi="Wingdings"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10">
    <w:nsid w:val="29EE56A3"/>
    <w:multiLevelType w:val="hybridMultilevel"/>
    <w:tmpl w:val="D00272DC"/>
    <w:lvl w:ilvl="0" w:tplc="0416000D">
      <w:start w:val="1"/>
      <w:numFmt w:val="bullet"/>
      <w:lvlText w:val=""/>
      <w:lvlJc w:val="left"/>
      <w:pPr>
        <w:ind w:left="825" w:hanging="360"/>
      </w:pPr>
      <w:rPr>
        <w:rFonts w:ascii="Wingdings" w:hAnsi="Wingdings"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11">
    <w:nsid w:val="2F187513"/>
    <w:multiLevelType w:val="hybridMultilevel"/>
    <w:tmpl w:val="17A0C524"/>
    <w:lvl w:ilvl="0" w:tplc="6966CE7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2">
    <w:nsid w:val="301A218A"/>
    <w:multiLevelType w:val="hybridMultilevel"/>
    <w:tmpl w:val="F45CF9B0"/>
    <w:lvl w:ilvl="0" w:tplc="0416000D">
      <w:start w:val="1"/>
      <w:numFmt w:val="bullet"/>
      <w:lvlText w:val=""/>
      <w:lvlJc w:val="left"/>
      <w:pPr>
        <w:ind w:left="1325" w:hanging="360"/>
      </w:pPr>
      <w:rPr>
        <w:rFonts w:ascii="Wingdings" w:hAnsi="Wingdings" w:hint="default"/>
      </w:rPr>
    </w:lvl>
    <w:lvl w:ilvl="1" w:tplc="04160003" w:tentative="1">
      <w:start w:val="1"/>
      <w:numFmt w:val="bullet"/>
      <w:lvlText w:val="o"/>
      <w:lvlJc w:val="left"/>
      <w:pPr>
        <w:ind w:left="2045" w:hanging="360"/>
      </w:pPr>
      <w:rPr>
        <w:rFonts w:ascii="Courier New" w:hAnsi="Courier New" w:cs="Courier New" w:hint="default"/>
      </w:rPr>
    </w:lvl>
    <w:lvl w:ilvl="2" w:tplc="04160005" w:tentative="1">
      <w:start w:val="1"/>
      <w:numFmt w:val="bullet"/>
      <w:lvlText w:val=""/>
      <w:lvlJc w:val="left"/>
      <w:pPr>
        <w:ind w:left="2765" w:hanging="360"/>
      </w:pPr>
      <w:rPr>
        <w:rFonts w:ascii="Wingdings" w:hAnsi="Wingdings" w:hint="default"/>
      </w:rPr>
    </w:lvl>
    <w:lvl w:ilvl="3" w:tplc="04160001" w:tentative="1">
      <w:start w:val="1"/>
      <w:numFmt w:val="bullet"/>
      <w:lvlText w:val=""/>
      <w:lvlJc w:val="left"/>
      <w:pPr>
        <w:ind w:left="3485" w:hanging="360"/>
      </w:pPr>
      <w:rPr>
        <w:rFonts w:ascii="Symbol" w:hAnsi="Symbol" w:hint="default"/>
      </w:rPr>
    </w:lvl>
    <w:lvl w:ilvl="4" w:tplc="04160003" w:tentative="1">
      <w:start w:val="1"/>
      <w:numFmt w:val="bullet"/>
      <w:lvlText w:val="o"/>
      <w:lvlJc w:val="left"/>
      <w:pPr>
        <w:ind w:left="4205" w:hanging="360"/>
      </w:pPr>
      <w:rPr>
        <w:rFonts w:ascii="Courier New" w:hAnsi="Courier New" w:cs="Courier New" w:hint="default"/>
      </w:rPr>
    </w:lvl>
    <w:lvl w:ilvl="5" w:tplc="04160005" w:tentative="1">
      <w:start w:val="1"/>
      <w:numFmt w:val="bullet"/>
      <w:lvlText w:val=""/>
      <w:lvlJc w:val="left"/>
      <w:pPr>
        <w:ind w:left="4925" w:hanging="360"/>
      </w:pPr>
      <w:rPr>
        <w:rFonts w:ascii="Wingdings" w:hAnsi="Wingdings" w:hint="default"/>
      </w:rPr>
    </w:lvl>
    <w:lvl w:ilvl="6" w:tplc="04160001" w:tentative="1">
      <w:start w:val="1"/>
      <w:numFmt w:val="bullet"/>
      <w:lvlText w:val=""/>
      <w:lvlJc w:val="left"/>
      <w:pPr>
        <w:ind w:left="5645" w:hanging="360"/>
      </w:pPr>
      <w:rPr>
        <w:rFonts w:ascii="Symbol" w:hAnsi="Symbol" w:hint="default"/>
      </w:rPr>
    </w:lvl>
    <w:lvl w:ilvl="7" w:tplc="04160003" w:tentative="1">
      <w:start w:val="1"/>
      <w:numFmt w:val="bullet"/>
      <w:lvlText w:val="o"/>
      <w:lvlJc w:val="left"/>
      <w:pPr>
        <w:ind w:left="6365" w:hanging="360"/>
      </w:pPr>
      <w:rPr>
        <w:rFonts w:ascii="Courier New" w:hAnsi="Courier New" w:cs="Courier New" w:hint="default"/>
      </w:rPr>
    </w:lvl>
    <w:lvl w:ilvl="8" w:tplc="04160005" w:tentative="1">
      <w:start w:val="1"/>
      <w:numFmt w:val="bullet"/>
      <w:lvlText w:val=""/>
      <w:lvlJc w:val="left"/>
      <w:pPr>
        <w:ind w:left="7085" w:hanging="360"/>
      </w:pPr>
      <w:rPr>
        <w:rFonts w:ascii="Wingdings" w:hAnsi="Wingdings" w:hint="default"/>
      </w:rPr>
    </w:lvl>
  </w:abstractNum>
  <w:abstractNum w:abstractNumId="13">
    <w:nsid w:val="3B420897"/>
    <w:multiLevelType w:val="hybridMultilevel"/>
    <w:tmpl w:val="4AEC9CDA"/>
    <w:lvl w:ilvl="0" w:tplc="0416000B">
      <w:start w:val="1"/>
      <w:numFmt w:val="bullet"/>
      <w:lvlText w:val=""/>
      <w:lvlJc w:val="left"/>
      <w:pPr>
        <w:ind w:left="825" w:hanging="360"/>
      </w:pPr>
      <w:rPr>
        <w:rFonts w:ascii="Wingdings" w:hAnsi="Wingdings"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14">
    <w:nsid w:val="3B8D62E6"/>
    <w:multiLevelType w:val="hybridMultilevel"/>
    <w:tmpl w:val="A5984C02"/>
    <w:lvl w:ilvl="0" w:tplc="0416000D">
      <w:start w:val="1"/>
      <w:numFmt w:val="bullet"/>
      <w:lvlText w:val=""/>
      <w:lvlJc w:val="left"/>
      <w:pPr>
        <w:ind w:left="825" w:hanging="360"/>
      </w:pPr>
      <w:rPr>
        <w:rFonts w:ascii="Wingdings" w:hAnsi="Wingdings"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15">
    <w:nsid w:val="412866F2"/>
    <w:multiLevelType w:val="hybridMultilevel"/>
    <w:tmpl w:val="FFCE1418"/>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6">
    <w:nsid w:val="42C07340"/>
    <w:multiLevelType w:val="hybridMultilevel"/>
    <w:tmpl w:val="49046A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62D651F"/>
    <w:multiLevelType w:val="hybridMultilevel"/>
    <w:tmpl w:val="5F6C4E8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52E71FA9"/>
    <w:multiLevelType w:val="hybridMultilevel"/>
    <w:tmpl w:val="D8606000"/>
    <w:lvl w:ilvl="0" w:tplc="F2A6920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4A2F59"/>
    <w:multiLevelType w:val="hybridMultilevel"/>
    <w:tmpl w:val="6F4AF9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614260B8"/>
    <w:multiLevelType w:val="hybridMultilevel"/>
    <w:tmpl w:val="7C1E2BCA"/>
    <w:lvl w:ilvl="0" w:tplc="465CBE28">
      <w:start w:val="8"/>
      <w:numFmt w:val="bullet"/>
      <w:lvlText w:val=""/>
      <w:lvlJc w:val="left"/>
      <w:pPr>
        <w:ind w:left="1069" w:hanging="360"/>
      </w:pPr>
      <w:rPr>
        <w:rFonts w:ascii="Symbol" w:eastAsiaTheme="minorHAnsi"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1">
    <w:nsid w:val="6E921F98"/>
    <w:multiLevelType w:val="hybridMultilevel"/>
    <w:tmpl w:val="5F50DE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F026352"/>
    <w:multiLevelType w:val="hybridMultilevel"/>
    <w:tmpl w:val="793ECE42"/>
    <w:lvl w:ilvl="0" w:tplc="3A043E0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nsid w:val="79516C14"/>
    <w:multiLevelType w:val="multilevel"/>
    <w:tmpl w:val="F0E8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7255EF"/>
    <w:multiLevelType w:val="multilevel"/>
    <w:tmpl w:val="F840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B345600"/>
    <w:multiLevelType w:val="hybridMultilevel"/>
    <w:tmpl w:val="C29EB93C"/>
    <w:lvl w:ilvl="0" w:tplc="1FB6D144">
      <w:start w:val="1"/>
      <w:numFmt w:val="upperLetter"/>
      <w:lvlText w:val="%1)"/>
      <w:lvlJc w:val="left"/>
      <w:pPr>
        <w:ind w:left="465" w:hanging="360"/>
      </w:pPr>
      <w:rPr>
        <w:rFonts w:hint="default"/>
      </w:rPr>
    </w:lvl>
    <w:lvl w:ilvl="1" w:tplc="04160019" w:tentative="1">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26">
    <w:nsid w:val="7C12179B"/>
    <w:multiLevelType w:val="hybridMultilevel"/>
    <w:tmpl w:val="960A64A0"/>
    <w:lvl w:ilvl="0" w:tplc="0416000B">
      <w:start w:val="1"/>
      <w:numFmt w:val="bullet"/>
      <w:lvlText w:val=""/>
      <w:lvlJc w:val="left"/>
      <w:pPr>
        <w:ind w:left="825" w:hanging="360"/>
      </w:pPr>
      <w:rPr>
        <w:rFonts w:ascii="Wingdings" w:hAnsi="Wingdings" w:hint="default"/>
      </w:rPr>
    </w:lvl>
    <w:lvl w:ilvl="1" w:tplc="04160003" w:tentative="1">
      <w:start w:val="1"/>
      <w:numFmt w:val="bullet"/>
      <w:lvlText w:val="o"/>
      <w:lvlJc w:val="left"/>
      <w:pPr>
        <w:ind w:left="1545" w:hanging="360"/>
      </w:pPr>
      <w:rPr>
        <w:rFonts w:ascii="Courier New" w:hAnsi="Courier New" w:cs="Courier New" w:hint="default"/>
      </w:rPr>
    </w:lvl>
    <w:lvl w:ilvl="2" w:tplc="04160005" w:tentative="1">
      <w:start w:val="1"/>
      <w:numFmt w:val="bullet"/>
      <w:lvlText w:val=""/>
      <w:lvlJc w:val="left"/>
      <w:pPr>
        <w:ind w:left="2265" w:hanging="360"/>
      </w:pPr>
      <w:rPr>
        <w:rFonts w:ascii="Wingdings" w:hAnsi="Wingdings" w:hint="default"/>
      </w:rPr>
    </w:lvl>
    <w:lvl w:ilvl="3" w:tplc="04160001" w:tentative="1">
      <w:start w:val="1"/>
      <w:numFmt w:val="bullet"/>
      <w:lvlText w:val=""/>
      <w:lvlJc w:val="left"/>
      <w:pPr>
        <w:ind w:left="2985" w:hanging="360"/>
      </w:pPr>
      <w:rPr>
        <w:rFonts w:ascii="Symbol" w:hAnsi="Symbol" w:hint="default"/>
      </w:rPr>
    </w:lvl>
    <w:lvl w:ilvl="4" w:tplc="04160003" w:tentative="1">
      <w:start w:val="1"/>
      <w:numFmt w:val="bullet"/>
      <w:lvlText w:val="o"/>
      <w:lvlJc w:val="left"/>
      <w:pPr>
        <w:ind w:left="3705" w:hanging="360"/>
      </w:pPr>
      <w:rPr>
        <w:rFonts w:ascii="Courier New" w:hAnsi="Courier New" w:cs="Courier New" w:hint="default"/>
      </w:rPr>
    </w:lvl>
    <w:lvl w:ilvl="5" w:tplc="04160005" w:tentative="1">
      <w:start w:val="1"/>
      <w:numFmt w:val="bullet"/>
      <w:lvlText w:val=""/>
      <w:lvlJc w:val="left"/>
      <w:pPr>
        <w:ind w:left="4425" w:hanging="360"/>
      </w:pPr>
      <w:rPr>
        <w:rFonts w:ascii="Wingdings" w:hAnsi="Wingdings" w:hint="default"/>
      </w:rPr>
    </w:lvl>
    <w:lvl w:ilvl="6" w:tplc="04160001" w:tentative="1">
      <w:start w:val="1"/>
      <w:numFmt w:val="bullet"/>
      <w:lvlText w:val=""/>
      <w:lvlJc w:val="left"/>
      <w:pPr>
        <w:ind w:left="5145" w:hanging="360"/>
      </w:pPr>
      <w:rPr>
        <w:rFonts w:ascii="Symbol" w:hAnsi="Symbol" w:hint="default"/>
      </w:rPr>
    </w:lvl>
    <w:lvl w:ilvl="7" w:tplc="04160003" w:tentative="1">
      <w:start w:val="1"/>
      <w:numFmt w:val="bullet"/>
      <w:lvlText w:val="o"/>
      <w:lvlJc w:val="left"/>
      <w:pPr>
        <w:ind w:left="5865" w:hanging="360"/>
      </w:pPr>
      <w:rPr>
        <w:rFonts w:ascii="Courier New" w:hAnsi="Courier New" w:cs="Courier New" w:hint="default"/>
      </w:rPr>
    </w:lvl>
    <w:lvl w:ilvl="8" w:tplc="04160005" w:tentative="1">
      <w:start w:val="1"/>
      <w:numFmt w:val="bullet"/>
      <w:lvlText w:val=""/>
      <w:lvlJc w:val="left"/>
      <w:pPr>
        <w:ind w:left="6585" w:hanging="360"/>
      </w:pPr>
      <w:rPr>
        <w:rFonts w:ascii="Wingdings" w:hAnsi="Wingdings" w:hint="default"/>
      </w:rPr>
    </w:lvl>
  </w:abstractNum>
  <w:abstractNum w:abstractNumId="27">
    <w:nsid w:val="7D9D511E"/>
    <w:multiLevelType w:val="hybridMultilevel"/>
    <w:tmpl w:val="932A2C20"/>
    <w:lvl w:ilvl="0" w:tplc="F014B5D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3"/>
  </w:num>
  <w:num w:numId="3">
    <w:abstractNumId w:val="10"/>
  </w:num>
  <w:num w:numId="4">
    <w:abstractNumId w:val="13"/>
  </w:num>
  <w:num w:numId="5">
    <w:abstractNumId w:val="9"/>
  </w:num>
  <w:num w:numId="6">
    <w:abstractNumId w:val="26"/>
  </w:num>
  <w:num w:numId="7">
    <w:abstractNumId w:val="5"/>
  </w:num>
  <w:num w:numId="8">
    <w:abstractNumId w:val="0"/>
  </w:num>
  <w:num w:numId="9">
    <w:abstractNumId w:val="2"/>
  </w:num>
  <w:num w:numId="10">
    <w:abstractNumId w:val="1"/>
  </w:num>
  <w:num w:numId="11">
    <w:abstractNumId w:val="14"/>
  </w:num>
  <w:num w:numId="12">
    <w:abstractNumId w:val="27"/>
  </w:num>
  <w:num w:numId="13">
    <w:abstractNumId w:val="12"/>
  </w:num>
  <w:num w:numId="14">
    <w:abstractNumId w:val="4"/>
  </w:num>
  <w:num w:numId="15">
    <w:abstractNumId w:val="11"/>
  </w:num>
  <w:num w:numId="16">
    <w:abstractNumId w:val="18"/>
  </w:num>
  <w:num w:numId="17">
    <w:abstractNumId w:val="25"/>
  </w:num>
  <w:num w:numId="18">
    <w:abstractNumId w:val="15"/>
  </w:num>
  <w:num w:numId="19">
    <w:abstractNumId w:val="23"/>
  </w:num>
  <w:num w:numId="20">
    <w:abstractNumId w:val="16"/>
  </w:num>
  <w:num w:numId="21">
    <w:abstractNumId w:val="19"/>
  </w:num>
  <w:num w:numId="22">
    <w:abstractNumId w:val="20"/>
  </w:num>
  <w:num w:numId="23">
    <w:abstractNumId w:val="6"/>
  </w:num>
  <w:num w:numId="24">
    <w:abstractNumId w:val="22"/>
  </w:num>
  <w:num w:numId="25">
    <w:abstractNumId w:val="7"/>
  </w:num>
  <w:num w:numId="26">
    <w:abstractNumId w:val="8"/>
  </w:num>
  <w:num w:numId="27">
    <w:abstractNumId w:val="24"/>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9A"/>
    <w:rsid w:val="0000268D"/>
    <w:rsid w:val="00031D54"/>
    <w:rsid w:val="0004102E"/>
    <w:rsid w:val="0004430C"/>
    <w:rsid w:val="00057CD9"/>
    <w:rsid w:val="0009668C"/>
    <w:rsid w:val="000A21C7"/>
    <w:rsid w:val="000A42F6"/>
    <w:rsid w:val="000A47D1"/>
    <w:rsid w:val="000C422A"/>
    <w:rsid w:val="000F5B38"/>
    <w:rsid w:val="001079DD"/>
    <w:rsid w:val="0012232D"/>
    <w:rsid w:val="00145FCD"/>
    <w:rsid w:val="001518CD"/>
    <w:rsid w:val="00153891"/>
    <w:rsid w:val="00153F54"/>
    <w:rsid w:val="001910FA"/>
    <w:rsid w:val="001A7B91"/>
    <w:rsid w:val="001D049A"/>
    <w:rsid w:val="001D4AFF"/>
    <w:rsid w:val="001D6F7E"/>
    <w:rsid w:val="001F1F9D"/>
    <w:rsid w:val="001F5EDD"/>
    <w:rsid w:val="00237437"/>
    <w:rsid w:val="00252303"/>
    <w:rsid w:val="00253B15"/>
    <w:rsid w:val="00262A09"/>
    <w:rsid w:val="002655C4"/>
    <w:rsid w:val="00273757"/>
    <w:rsid w:val="00284DFE"/>
    <w:rsid w:val="002A2688"/>
    <w:rsid w:val="002A77C3"/>
    <w:rsid w:val="002B18F8"/>
    <w:rsid w:val="002C0B42"/>
    <w:rsid w:val="002C3477"/>
    <w:rsid w:val="002D5130"/>
    <w:rsid w:val="002D6541"/>
    <w:rsid w:val="002E0EBE"/>
    <w:rsid w:val="002E3A54"/>
    <w:rsid w:val="002E789B"/>
    <w:rsid w:val="002F2703"/>
    <w:rsid w:val="003012D1"/>
    <w:rsid w:val="003152D6"/>
    <w:rsid w:val="00325A23"/>
    <w:rsid w:val="00333CF3"/>
    <w:rsid w:val="003401C3"/>
    <w:rsid w:val="00342391"/>
    <w:rsid w:val="003431D3"/>
    <w:rsid w:val="003477DE"/>
    <w:rsid w:val="00362D74"/>
    <w:rsid w:val="003708BA"/>
    <w:rsid w:val="0037393C"/>
    <w:rsid w:val="003759B5"/>
    <w:rsid w:val="003847B2"/>
    <w:rsid w:val="00396678"/>
    <w:rsid w:val="003A041E"/>
    <w:rsid w:val="003C6890"/>
    <w:rsid w:val="003D7D5E"/>
    <w:rsid w:val="003E65D0"/>
    <w:rsid w:val="003F286E"/>
    <w:rsid w:val="00407B06"/>
    <w:rsid w:val="00410D4F"/>
    <w:rsid w:val="00411FBB"/>
    <w:rsid w:val="00430EFC"/>
    <w:rsid w:val="004366C3"/>
    <w:rsid w:val="00436AE0"/>
    <w:rsid w:val="00450BB5"/>
    <w:rsid w:val="00457C31"/>
    <w:rsid w:val="00473584"/>
    <w:rsid w:val="00477ADD"/>
    <w:rsid w:val="00477AE1"/>
    <w:rsid w:val="0048390A"/>
    <w:rsid w:val="00491984"/>
    <w:rsid w:val="00491E90"/>
    <w:rsid w:val="004958BC"/>
    <w:rsid w:val="00495C15"/>
    <w:rsid w:val="004A31F4"/>
    <w:rsid w:val="004A483E"/>
    <w:rsid w:val="004A4DEB"/>
    <w:rsid w:val="004A75E8"/>
    <w:rsid w:val="004C504D"/>
    <w:rsid w:val="004D377A"/>
    <w:rsid w:val="004D721B"/>
    <w:rsid w:val="0050060E"/>
    <w:rsid w:val="00507CBF"/>
    <w:rsid w:val="00515630"/>
    <w:rsid w:val="00520FEE"/>
    <w:rsid w:val="00531B63"/>
    <w:rsid w:val="00552781"/>
    <w:rsid w:val="0055463C"/>
    <w:rsid w:val="005740C0"/>
    <w:rsid w:val="00587917"/>
    <w:rsid w:val="00592E31"/>
    <w:rsid w:val="005943FA"/>
    <w:rsid w:val="005A521C"/>
    <w:rsid w:val="005C05AF"/>
    <w:rsid w:val="005C21BE"/>
    <w:rsid w:val="005D04BD"/>
    <w:rsid w:val="005D0E01"/>
    <w:rsid w:val="005F1665"/>
    <w:rsid w:val="005F1D05"/>
    <w:rsid w:val="005F51C2"/>
    <w:rsid w:val="005F5C54"/>
    <w:rsid w:val="006104B4"/>
    <w:rsid w:val="00610C34"/>
    <w:rsid w:val="0062742C"/>
    <w:rsid w:val="00636CB6"/>
    <w:rsid w:val="00646BD6"/>
    <w:rsid w:val="00650C4D"/>
    <w:rsid w:val="00653355"/>
    <w:rsid w:val="0065592B"/>
    <w:rsid w:val="00657A85"/>
    <w:rsid w:val="006667F3"/>
    <w:rsid w:val="00667725"/>
    <w:rsid w:val="00670173"/>
    <w:rsid w:val="0068153B"/>
    <w:rsid w:val="00682E55"/>
    <w:rsid w:val="00692F90"/>
    <w:rsid w:val="006976E4"/>
    <w:rsid w:val="006C5F90"/>
    <w:rsid w:val="006D3F6B"/>
    <w:rsid w:val="006E2E2A"/>
    <w:rsid w:val="006F31DA"/>
    <w:rsid w:val="006F32B3"/>
    <w:rsid w:val="006F7036"/>
    <w:rsid w:val="00700373"/>
    <w:rsid w:val="0070386E"/>
    <w:rsid w:val="00706B73"/>
    <w:rsid w:val="007117AF"/>
    <w:rsid w:val="00711DCB"/>
    <w:rsid w:val="00717849"/>
    <w:rsid w:val="0072354D"/>
    <w:rsid w:val="0073406C"/>
    <w:rsid w:val="00762070"/>
    <w:rsid w:val="00764DD4"/>
    <w:rsid w:val="00765D41"/>
    <w:rsid w:val="00771E10"/>
    <w:rsid w:val="00797340"/>
    <w:rsid w:val="007A1A49"/>
    <w:rsid w:val="007B0F88"/>
    <w:rsid w:val="007C023F"/>
    <w:rsid w:val="007C4E28"/>
    <w:rsid w:val="007C76A5"/>
    <w:rsid w:val="007E4941"/>
    <w:rsid w:val="007F39B9"/>
    <w:rsid w:val="008075FD"/>
    <w:rsid w:val="00812BEC"/>
    <w:rsid w:val="008234A3"/>
    <w:rsid w:val="0084246C"/>
    <w:rsid w:val="00846AFC"/>
    <w:rsid w:val="00880A48"/>
    <w:rsid w:val="00884D96"/>
    <w:rsid w:val="008958CD"/>
    <w:rsid w:val="00897256"/>
    <w:rsid w:val="008A142D"/>
    <w:rsid w:val="008B5D89"/>
    <w:rsid w:val="008B5DD9"/>
    <w:rsid w:val="008B6818"/>
    <w:rsid w:val="008C2646"/>
    <w:rsid w:val="008D56EF"/>
    <w:rsid w:val="008D7BEE"/>
    <w:rsid w:val="008F150E"/>
    <w:rsid w:val="008F1A39"/>
    <w:rsid w:val="008F53DE"/>
    <w:rsid w:val="00903B04"/>
    <w:rsid w:val="00934233"/>
    <w:rsid w:val="00937DF5"/>
    <w:rsid w:val="00943835"/>
    <w:rsid w:val="009542F5"/>
    <w:rsid w:val="009567D8"/>
    <w:rsid w:val="0096319C"/>
    <w:rsid w:val="00965163"/>
    <w:rsid w:val="00966FE7"/>
    <w:rsid w:val="0097148C"/>
    <w:rsid w:val="00972000"/>
    <w:rsid w:val="00974179"/>
    <w:rsid w:val="00991F7E"/>
    <w:rsid w:val="009A161C"/>
    <w:rsid w:val="009B0ABE"/>
    <w:rsid w:val="009C0C78"/>
    <w:rsid w:val="009C1AE1"/>
    <w:rsid w:val="009C40B3"/>
    <w:rsid w:val="009C44E7"/>
    <w:rsid w:val="009D10A9"/>
    <w:rsid w:val="00A00101"/>
    <w:rsid w:val="00A111D7"/>
    <w:rsid w:val="00A127F4"/>
    <w:rsid w:val="00A2031E"/>
    <w:rsid w:val="00A32AAA"/>
    <w:rsid w:val="00A65DD5"/>
    <w:rsid w:val="00A76558"/>
    <w:rsid w:val="00A77F49"/>
    <w:rsid w:val="00A95EDE"/>
    <w:rsid w:val="00AA13AC"/>
    <w:rsid w:val="00AA600E"/>
    <w:rsid w:val="00AA7FAA"/>
    <w:rsid w:val="00AC08AC"/>
    <w:rsid w:val="00AC2156"/>
    <w:rsid w:val="00AD3D69"/>
    <w:rsid w:val="00AD7A3D"/>
    <w:rsid w:val="00AE3408"/>
    <w:rsid w:val="00AF10B0"/>
    <w:rsid w:val="00AF2DF2"/>
    <w:rsid w:val="00AF718D"/>
    <w:rsid w:val="00B00B68"/>
    <w:rsid w:val="00B07844"/>
    <w:rsid w:val="00B078DF"/>
    <w:rsid w:val="00B14874"/>
    <w:rsid w:val="00B2241D"/>
    <w:rsid w:val="00B474AF"/>
    <w:rsid w:val="00B63FE0"/>
    <w:rsid w:val="00B7088F"/>
    <w:rsid w:val="00B75150"/>
    <w:rsid w:val="00B776B4"/>
    <w:rsid w:val="00B81188"/>
    <w:rsid w:val="00B92D0A"/>
    <w:rsid w:val="00B93DB6"/>
    <w:rsid w:val="00BA18D1"/>
    <w:rsid w:val="00BB7AC6"/>
    <w:rsid w:val="00BC0DD3"/>
    <w:rsid w:val="00BE45A8"/>
    <w:rsid w:val="00BF2A47"/>
    <w:rsid w:val="00BF6CE4"/>
    <w:rsid w:val="00BF7F50"/>
    <w:rsid w:val="00C17453"/>
    <w:rsid w:val="00C204FB"/>
    <w:rsid w:val="00C20BBF"/>
    <w:rsid w:val="00C2147A"/>
    <w:rsid w:val="00C256A9"/>
    <w:rsid w:val="00C34C6D"/>
    <w:rsid w:val="00C730D0"/>
    <w:rsid w:val="00C9251A"/>
    <w:rsid w:val="00CA5017"/>
    <w:rsid w:val="00CB1CDF"/>
    <w:rsid w:val="00CE62AC"/>
    <w:rsid w:val="00CF18CA"/>
    <w:rsid w:val="00CF3224"/>
    <w:rsid w:val="00D11329"/>
    <w:rsid w:val="00D25B6A"/>
    <w:rsid w:val="00D30C55"/>
    <w:rsid w:val="00D46BBE"/>
    <w:rsid w:val="00D51B3F"/>
    <w:rsid w:val="00D60AC8"/>
    <w:rsid w:val="00D72083"/>
    <w:rsid w:val="00D87246"/>
    <w:rsid w:val="00DA281A"/>
    <w:rsid w:val="00DA2876"/>
    <w:rsid w:val="00DA4DB0"/>
    <w:rsid w:val="00E02590"/>
    <w:rsid w:val="00E0351F"/>
    <w:rsid w:val="00E13E3C"/>
    <w:rsid w:val="00E20F97"/>
    <w:rsid w:val="00E2167C"/>
    <w:rsid w:val="00E273AB"/>
    <w:rsid w:val="00E31D8C"/>
    <w:rsid w:val="00E37446"/>
    <w:rsid w:val="00E4224C"/>
    <w:rsid w:val="00E42BB6"/>
    <w:rsid w:val="00E53AA5"/>
    <w:rsid w:val="00E653F8"/>
    <w:rsid w:val="00E75904"/>
    <w:rsid w:val="00E979FC"/>
    <w:rsid w:val="00EA591B"/>
    <w:rsid w:val="00EB636C"/>
    <w:rsid w:val="00EC21D9"/>
    <w:rsid w:val="00EC4012"/>
    <w:rsid w:val="00EC631E"/>
    <w:rsid w:val="00EC6ECB"/>
    <w:rsid w:val="00EE0FB5"/>
    <w:rsid w:val="00EE3D1F"/>
    <w:rsid w:val="00EE4144"/>
    <w:rsid w:val="00F00ACE"/>
    <w:rsid w:val="00F16F56"/>
    <w:rsid w:val="00F239C6"/>
    <w:rsid w:val="00F274C7"/>
    <w:rsid w:val="00F41A6E"/>
    <w:rsid w:val="00F621D4"/>
    <w:rsid w:val="00F82F20"/>
    <w:rsid w:val="00FB5B44"/>
    <w:rsid w:val="00FC1D93"/>
    <w:rsid w:val="00FC36CA"/>
    <w:rsid w:val="00FC5C5C"/>
    <w:rsid w:val="00FE029A"/>
    <w:rsid w:val="00FE05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9FD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8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1"/>
    <w:basedOn w:val="Normal"/>
    <w:link w:val="CabealhoChar"/>
    <w:unhideWhenUsed/>
    <w:rsid w:val="00FE029A"/>
    <w:pPr>
      <w:tabs>
        <w:tab w:val="center" w:pos="4252"/>
        <w:tab w:val="right" w:pos="8504"/>
      </w:tabs>
      <w:spacing w:after="0" w:line="240" w:lineRule="auto"/>
    </w:pPr>
  </w:style>
  <w:style w:type="character" w:customStyle="1" w:styleId="CabealhoChar">
    <w:name w:val="Cabeçalho Char"/>
    <w:aliases w:val="Cabeçalho1 Char"/>
    <w:basedOn w:val="Fontepargpadro"/>
    <w:link w:val="Cabealho"/>
    <w:qFormat/>
    <w:rsid w:val="00FE029A"/>
  </w:style>
  <w:style w:type="paragraph" w:styleId="Rodap">
    <w:name w:val="footer"/>
    <w:basedOn w:val="Normal"/>
    <w:link w:val="RodapChar"/>
    <w:uiPriority w:val="99"/>
    <w:unhideWhenUsed/>
    <w:qFormat/>
    <w:rsid w:val="00FE029A"/>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FE029A"/>
  </w:style>
  <w:style w:type="paragraph" w:customStyle="1" w:styleId="TableParagraph">
    <w:name w:val="Table Paragraph"/>
    <w:basedOn w:val="Normal"/>
    <w:uiPriority w:val="1"/>
    <w:qFormat/>
    <w:rsid w:val="00FE029A"/>
    <w:pPr>
      <w:widowControl w:val="0"/>
      <w:autoSpaceDE w:val="0"/>
      <w:autoSpaceDN w:val="0"/>
      <w:spacing w:after="0" w:line="240" w:lineRule="auto"/>
      <w:ind w:left="103"/>
    </w:pPr>
    <w:rPr>
      <w:rFonts w:ascii="Times New Roman" w:eastAsia="Times New Roman" w:hAnsi="Times New Roman" w:cs="Times New Roman"/>
      <w:lang w:val="en-US"/>
    </w:rPr>
  </w:style>
  <w:style w:type="paragraph" w:styleId="Corpodetexto">
    <w:name w:val="Body Text"/>
    <w:basedOn w:val="Normal"/>
    <w:link w:val="CorpodetextoChar"/>
    <w:uiPriority w:val="1"/>
    <w:unhideWhenUsed/>
    <w:qFormat/>
    <w:rsid w:val="00FE029A"/>
    <w:pPr>
      <w:suppressAutoHyphens/>
      <w:spacing w:after="0" w:line="360" w:lineRule="auto"/>
      <w:jc w:val="both"/>
    </w:pPr>
    <w:rPr>
      <w:rFonts w:ascii="Arial" w:eastAsia="Times New Roman" w:hAnsi="Arial" w:cs="Times New Roman"/>
      <w:sz w:val="24"/>
      <w:szCs w:val="20"/>
      <w:lang w:eastAsia="ar-SA"/>
    </w:rPr>
  </w:style>
  <w:style w:type="character" w:customStyle="1" w:styleId="CorpodetextoChar">
    <w:name w:val="Corpo de texto Char"/>
    <w:basedOn w:val="Fontepargpadro"/>
    <w:link w:val="Corpodetexto"/>
    <w:semiHidden/>
    <w:rsid w:val="00FE029A"/>
    <w:rPr>
      <w:rFonts w:ascii="Arial" w:eastAsia="Times New Roman" w:hAnsi="Arial" w:cs="Times New Roman"/>
      <w:sz w:val="24"/>
      <w:szCs w:val="20"/>
      <w:lang w:eastAsia="ar-SA"/>
    </w:rPr>
  </w:style>
  <w:style w:type="paragraph" w:styleId="PargrafodaLista">
    <w:name w:val="List Paragraph"/>
    <w:basedOn w:val="Normal"/>
    <w:uiPriority w:val="34"/>
    <w:qFormat/>
    <w:rsid w:val="00FE029A"/>
    <w:pPr>
      <w:spacing w:after="0" w:line="240" w:lineRule="auto"/>
      <w:ind w:left="720"/>
      <w:contextualSpacing/>
    </w:pPr>
    <w:rPr>
      <w:rFonts w:ascii="Arial" w:eastAsia="Times New Roman" w:hAnsi="Arial" w:cs="Tahoma"/>
      <w:sz w:val="20"/>
      <w:szCs w:val="24"/>
      <w:lang w:eastAsia="pt-BR"/>
    </w:rPr>
  </w:style>
  <w:style w:type="paragraph" w:customStyle="1" w:styleId="Default">
    <w:name w:val="Default"/>
    <w:rsid w:val="00FE029A"/>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styleId="SemEspaamento">
    <w:name w:val="No Spacing"/>
    <w:uiPriority w:val="1"/>
    <w:qFormat/>
    <w:rsid w:val="00FE029A"/>
    <w:pPr>
      <w:spacing w:after="0" w:line="240" w:lineRule="auto"/>
    </w:pPr>
  </w:style>
  <w:style w:type="table" w:styleId="Tabelacomgrade">
    <w:name w:val="Table Grid"/>
    <w:basedOn w:val="Tabelanormal"/>
    <w:uiPriority w:val="39"/>
    <w:rsid w:val="00FE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E02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2031E"/>
    <w:rPr>
      <w:i/>
      <w:iCs/>
    </w:rPr>
  </w:style>
  <w:style w:type="paragraph" w:customStyle="1" w:styleId="textbody">
    <w:name w:val="textbody"/>
    <w:basedOn w:val="Normal"/>
    <w:rsid w:val="00E20F9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8F53D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rsid w:val="00966FE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966FE7"/>
    <w:rPr>
      <w:rFonts w:ascii="Times New Roman" w:eastAsia="Times New Roman" w:hAnsi="Times New Roman" w:cs="Times New Roman"/>
      <w:sz w:val="20"/>
      <w:szCs w:val="20"/>
      <w:lang w:eastAsia="pt-BR"/>
    </w:rPr>
  </w:style>
  <w:style w:type="character" w:styleId="Refdenotaderodap">
    <w:name w:val="footnote reference"/>
    <w:rsid w:val="00966FE7"/>
    <w:rPr>
      <w:vertAlign w:val="superscript"/>
    </w:rPr>
  </w:style>
  <w:style w:type="character" w:styleId="Hyperlink">
    <w:name w:val="Hyperlink"/>
    <w:basedOn w:val="Fontepargpadro"/>
    <w:uiPriority w:val="99"/>
    <w:unhideWhenUsed/>
    <w:rsid w:val="000A21C7"/>
    <w:rPr>
      <w:color w:val="0000FF"/>
      <w:u w:val="single"/>
    </w:rPr>
  </w:style>
  <w:style w:type="character" w:styleId="Forte">
    <w:name w:val="Strong"/>
    <w:basedOn w:val="Fontepargpadro"/>
    <w:uiPriority w:val="22"/>
    <w:qFormat/>
    <w:rsid w:val="00362D74"/>
    <w:rPr>
      <w:b/>
      <w:bCs/>
    </w:rPr>
  </w:style>
  <w:style w:type="paragraph" w:customStyle="1" w:styleId="western">
    <w:name w:val="western"/>
    <w:basedOn w:val="Normal"/>
    <w:rsid w:val="00C17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B2241D"/>
    <w:rPr>
      <w:rFonts w:ascii="Arial" w:eastAsia="Arial" w:hAnsi="Arial" w:cs="Arial"/>
      <w:b/>
      <w:bCs/>
      <w:sz w:val="11"/>
      <w:szCs w:val="11"/>
      <w:lang w:val="pt-PT"/>
    </w:rPr>
  </w:style>
  <w:style w:type="paragraph" w:styleId="Ttulo">
    <w:name w:val="Title"/>
    <w:basedOn w:val="Normal"/>
    <w:link w:val="TtuloChar"/>
    <w:uiPriority w:val="1"/>
    <w:qFormat/>
    <w:rsid w:val="00B2241D"/>
    <w:pPr>
      <w:widowControl w:val="0"/>
      <w:autoSpaceDE w:val="0"/>
      <w:autoSpaceDN w:val="0"/>
      <w:spacing w:before="88" w:after="0" w:line="240" w:lineRule="auto"/>
      <w:ind w:left="2525"/>
    </w:pPr>
    <w:rPr>
      <w:rFonts w:ascii="Arial" w:eastAsia="Arial" w:hAnsi="Arial" w:cs="Arial"/>
      <w:b/>
      <w:bCs/>
      <w:sz w:val="11"/>
      <w:szCs w:val="11"/>
      <w:lang w:val="pt-PT"/>
    </w:rPr>
  </w:style>
  <w:style w:type="table" w:customStyle="1" w:styleId="TableNormal">
    <w:name w:val="Table Normal"/>
    <w:uiPriority w:val="2"/>
    <w:semiHidden/>
    <w:unhideWhenUsed/>
    <w:qFormat/>
    <w:rsid w:val="002F27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7F39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39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D8C"/>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1"/>
    <w:basedOn w:val="Normal"/>
    <w:link w:val="CabealhoChar"/>
    <w:unhideWhenUsed/>
    <w:rsid w:val="00FE029A"/>
    <w:pPr>
      <w:tabs>
        <w:tab w:val="center" w:pos="4252"/>
        <w:tab w:val="right" w:pos="8504"/>
      </w:tabs>
      <w:spacing w:after="0" w:line="240" w:lineRule="auto"/>
    </w:pPr>
  </w:style>
  <w:style w:type="character" w:customStyle="1" w:styleId="CabealhoChar">
    <w:name w:val="Cabeçalho Char"/>
    <w:aliases w:val="Cabeçalho1 Char"/>
    <w:basedOn w:val="Fontepargpadro"/>
    <w:link w:val="Cabealho"/>
    <w:qFormat/>
    <w:rsid w:val="00FE029A"/>
  </w:style>
  <w:style w:type="paragraph" w:styleId="Rodap">
    <w:name w:val="footer"/>
    <w:basedOn w:val="Normal"/>
    <w:link w:val="RodapChar"/>
    <w:uiPriority w:val="99"/>
    <w:unhideWhenUsed/>
    <w:qFormat/>
    <w:rsid w:val="00FE029A"/>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FE029A"/>
  </w:style>
  <w:style w:type="paragraph" w:customStyle="1" w:styleId="TableParagraph">
    <w:name w:val="Table Paragraph"/>
    <w:basedOn w:val="Normal"/>
    <w:uiPriority w:val="1"/>
    <w:qFormat/>
    <w:rsid w:val="00FE029A"/>
    <w:pPr>
      <w:widowControl w:val="0"/>
      <w:autoSpaceDE w:val="0"/>
      <w:autoSpaceDN w:val="0"/>
      <w:spacing w:after="0" w:line="240" w:lineRule="auto"/>
      <w:ind w:left="103"/>
    </w:pPr>
    <w:rPr>
      <w:rFonts w:ascii="Times New Roman" w:eastAsia="Times New Roman" w:hAnsi="Times New Roman" w:cs="Times New Roman"/>
      <w:lang w:val="en-US"/>
    </w:rPr>
  </w:style>
  <w:style w:type="paragraph" w:styleId="Corpodetexto">
    <w:name w:val="Body Text"/>
    <w:basedOn w:val="Normal"/>
    <w:link w:val="CorpodetextoChar"/>
    <w:uiPriority w:val="1"/>
    <w:unhideWhenUsed/>
    <w:qFormat/>
    <w:rsid w:val="00FE029A"/>
    <w:pPr>
      <w:suppressAutoHyphens/>
      <w:spacing w:after="0" w:line="360" w:lineRule="auto"/>
      <w:jc w:val="both"/>
    </w:pPr>
    <w:rPr>
      <w:rFonts w:ascii="Arial" w:eastAsia="Times New Roman" w:hAnsi="Arial" w:cs="Times New Roman"/>
      <w:sz w:val="24"/>
      <w:szCs w:val="20"/>
      <w:lang w:eastAsia="ar-SA"/>
    </w:rPr>
  </w:style>
  <w:style w:type="character" w:customStyle="1" w:styleId="CorpodetextoChar">
    <w:name w:val="Corpo de texto Char"/>
    <w:basedOn w:val="Fontepargpadro"/>
    <w:link w:val="Corpodetexto"/>
    <w:semiHidden/>
    <w:rsid w:val="00FE029A"/>
    <w:rPr>
      <w:rFonts w:ascii="Arial" w:eastAsia="Times New Roman" w:hAnsi="Arial" w:cs="Times New Roman"/>
      <w:sz w:val="24"/>
      <w:szCs w:val="20"/>
      <w:lang w:eastAsia="ar-SA"/>
    </w:rPr>
  </w:style>
  <w:style w:type="paragraph" w:styleId="PargrafodaLista">
    <w:name w:val="List Paragraph"/>
    <w:basedOn w:val="Normal"/>
    <w:uiPriority w:val="34"/>
    <w:qFormat/>
    <w:rsid w:val="00FE029A"/>
    <w:pPr>
      <w:spacing w:after="0" w:line="240" w:lineRule="auto"/>
      <w:ind w:left="720"/>
      <w:contextualSpacing/>
    </w:pPr>
    <w:rPr>
      <w:rFonts w:ascii="Arial" w:eastAsia="Times New Roman" w:hAnsi="Arial" w:cs="Tahoma"/>
      <w:sz w:val="20"/>
      <w:szCs w:val="24"/>
      <w:lang w:eastAsia="pt-BR"/>
    </w:rPr>
  </w:style>
  <w:style w:type="paragraph" w:customStyle="1" w:styleId="Default">
    <w:name w:val="Default"/>
    <w:rsid w:val="00FE029A"/>
    <w:pPr>
      <w:autoSpaceDE w:val="0"/>
      <w:autoSpaceDN w:val="0"/>
      <w:adjustRightInd w:val="0"/>
      <w:spacing w:after="0" w:line="240" w:lineRule="auto"/>
    </w:pPr>
    <w:rPr>
      <w:rFonts w:ascii="Times New Roman" w:eastAsia="Calibri" w:hAnsi="Times New Roman" w:cs="Times New Roman"/>
      <w:color w:val="000000"/>
      <w:sz w:val="24"/>
      <w:szCs w:val="24"/>
      <w:lang w:eastAsia="pt-BR"/>
    </w:rPr>
  </w:style>
  <w:style w:type="paragraph" w:styleId="SemEspaamento">
    <w:name w:val="No Spacing"/>
    <w:uiPriority w:val="1"/>
    <w:qFormat/>
    <w:rsid w:val="00FE029A"/>
    <w:pPr>
      <w:spacing w:after="0" w:line="240" w:lineRule="auto"/>
    </w:pPr>
  </w:style>
  <w:style w:type="table" w:styleId="Tabelacomgrade">
    <w:name w:val="Table Grid"/>
    <w:basedOn w:val="Tabelanormal"/>
    <w:uiPriority w:val="39"/>
    <w:rsid w:val="00FE02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E029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2031E"/>
    <w:rPr>
      <w:i/>
      <w:iCs/>
    </w:rPr>
  </w:style>
  <w:style w:type="paragraph" w:customStyle="1" w:styleId="textbody">
    <w:name w:val="textbody"/>
    <w:basedOn w:val="Normal"/>
    <w:rsid w:val="00E20F9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ou-paragraph">
    <w:name w:val="dou-paragraph"/>
    <w:basedOn w:val="Normal"/>
    <w:rsid w:val="008F53D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rsid w:val="00966FE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rsid w:val="00966FE7"/>
    <w:rPr>
      <w:rFonts w:ascii="Times New Roman" w:eastAsia="Times New Roman" w:hAnsi="Times New Roman" w:cs="Times New Roman"/>
      <w:sz w:val="20"/>
      <w:szCs w:val="20"/>
      <w:lang w:eastAsia="pt-BR"/>
    </w:rPr>
  </w:style>
  <w:style w:type="character" w:styleId="Refdenotaderodap">
    <w:name w:val="footnote reference"/>
    <w:rsid w:val="00966FE7"/>
    <w:rPr>
      <w:vertAlign w:val="superscript"/>
    </w:rPr>
  </w:style>
  <w:style w:type="character" w:styleId="Hyperlink">
    <w:name w:val="Hyperlink"/>
    <w:basedOn w:val="Fontepargpadro"/>
    <w:uiPriority w:val="99"/>
    <w:unhideWhenUsed/>
    <w:rsid w:val="000A21C7"/>
    <w:rPr>
      <w:color w:val="0000FF"/>
      <w:u w:val="single"/>
    </w:rPr>
  </w:style>
  <w:style w:type="character" w:styleId="Forte">
    <w:name w:val="Strong"/>
    <w:basedOn w:val="Fontepargpadro"/>
    <w:uiPriority w:val="22"/>
    <w:qFormat/>
    <w:rsid w:val="00362D74"/>
    <w:rPr>
      <w:b/>
      <w:bCs/>
    </w:rPr>
  </w:style>
  <w:style w:type="paragraph" w:customStyle="1" w:styleId="western">
    <w:name w:val="western"/>
    <w:basedOn w:val="Normal"/>
    <w:rsid w:val="00C1745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Char">
    <w:name w:val="Título Char"/>
    <w:basedOn w:val="Fontepargpadro"/>
    <w:link w:val="Ttulo"/>
    <w:uiPriority w:val="1"/>
    <w:rsid w:val="00B2241D"/>
    <w:rPr>
      <w:rFonts w:ascii="Arial" w:eastAsia="Arial" w:hAnsi="Arial" w:cs="Arial"/>
      <w:b/>
      <w:bCs/>
      <w:sz w:val="11"/>
      <w:szCs w:val="11"/>
      <w:lang w:val="pt-PT"/>
    </w:rPr>
  </w:style>
  <w:style w:type="paragraph" w:styleId="Ttulo">
    <w:name w:val="Title"/>
    <w:basedOn w:val="Normal"/>
    <w:link w:val="TtuloChar"/>
    <w:uiPriority w:val="1"/>
    <w:qFormat/>
    <w:rsid w:val="00B2241D"/>
    <w:pPr>
      <w:widowControl w:val="0"/>
      <w:autoSpaceDE w:val="0"/>
      <w:autoSpaceDN w:val="0"/>
      <w:spacing w:before="88" w:after="0" w:line="240" w:lineRule="auto"/>
      <w:ind w:left="2525"/>
    </w:pPr>
    <w:rPr>
      <w:rFonts w:ascii="Arial" w:eastAsia="Arial" w:hAnsi="Arial" w:cs="Arial"/>
      <w:b/>
      <w:bCs/>
      <w:sz w:val="11"/>
      <w:szCs w:val="11"/>
      <w:lang w:val="pt-PT"/>
    </w:rPr>
  </w:style>
  <w:style w:type="table" w:customStyle="1" w:styleId="TableNormal">
    <w:name w:val="Table Normal"/>
    <w:uiPriority w:val="2"/>
    <w:semiHidden/>
    <w:unhideWhenUsed/>
    <w:qFormat/>
    <w:rsid w:val="002F27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7F39B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39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1959">
      <w:bodyDiv w:val="1"/>
      <w:marLeft w:val="0"/>
      <w:marRight w:val="0"/>
      <w:marTop w:val="0"/>
      <w:marBottom w:val="0"/>
      <w:divBdr>
        <w:top w:val="none" w:sz="0" w:space="0" w:color="auto"/>
        <w:left w:val="none" w:sz="0" w:space="0" w:color="auto"/>
        <w:bottom w:val="none" w:sz="0" w:space="0" w:color="auto"/>
        <w:right w:val="none" w:sz="0" w:space="0" w:color="auto"/>
      </w:divBdr>
    </w:div>
    <w:div w:id="369844396">
      <w:bodyDiv w:val="1"/>
      <w:marLeft w:val="0"/>
      <w:marRight w:val="0"/>
      <w:marTop w:val="0"/>
      <w:marBottom w:val="0"/>
      <w:divBdr>
        <w:top w:val="none" w:sz="0" w:space="0" w:color="auto"/>
        <w:left w:val="none" w:sz="0" w:space="0" w:color="auto"/>
        <w:bottom w:val="none" w:sz="0" w:space="0" w:color="auto"/>
        <w:right w:val="none" w:sz="0" w:space="0" w:color="auto"/>
      </w:divBdr>
    </w:div>
    <w:div w:id="522742113">
      <w:bodyDiv w:val="1"/>
      <w:marLeft w:val="0"/>
      <w:marRight w:val="0"/>
      <w:marTop w:val="0"/>
      <w:marBottom w:val="0"/>
      <w:divBdr>
        <w:top w:val="none" w:sz="0" w:space="0" w:color="auto"/>
        <w:left w:val="none" w:sz="0" w:space="0" w:color="auto"/>
        <w:bottom w:val="none" w:sz="0" w:space="0" w:color="auto"/>
        <w:right w:val="none" w:sz="0" w:space="0" w:color="auto"/>
      </w:divBdr>
    </w:div>
    <w:div w:id="622463855">
      <w:bodyDiv w:val="1"/>
      <w:marLeft w:val="0"/>
      <w:marRight w:val="0"/>
      <w:marTop w:val="0"/>
      <w:marBottom w:val="0"/>
      <w:divBdr>
        <w:top w:val="none" w:sz="0" w:space="0" w:color="auto"/>
        <w:left w:val="none" w:sz="0" w:space="0" w:color="auto"/>
        <w:bottom w:val="none" w:sz="0" w:space="0" w:color="auto"/>
        <w:right w:val="none" w:sz="0" w:space="0" w:color="auto"/>
      </w:divBdr>
    </w:div>
    <w:div w:id="755859045">
      <w:bodyDiv w:val="1"/>
      <w:marLeft w:val="0"/>
      <w:marRight w:val="0"/>
      <w:marTop w:val="0"/>
      <w:marBottom w:val="0"/>
      <w:divBdr>
        <w:top w:val="none" w:sz="0" w:space="0" w:color="auto"/>
        <w:left w:val="none" w:sz="0" w:space="0" w:color="auto"/>
        <w:bottom w:val="none" w:sz="0" w:space="0" w:color="auto"/>
        <w:right w:val="none" w:sz="0" w:space="0" w:color="auto"/>
      </w:divBdr>
    </w:div>
    <w:div w:id="767891121">
      <w:bodyDiv w:val="1"/>
      <w:marLeft w:val="0"/>
      <w:marRight w:val="0"/>
      <w:marTop w:val="0"/>
      <w:marBottom w:val="0"/>
      <w:divBdr>
        <w:top w:val="none" w:sz="0" w:space="0" w:color="auto"/>
        <w:left w:val="none" w:sz="0" w:space="0" w:color="auto"/>
        <w:bottom w:val="none" w:sz="0" w:space="0" w:color="auto"/>
        <w:right w:val="none" w:sz="0" w:space="0" w:color="auto"/>
      </w:divBdr>
    </w:div>
    <w:div w:id="774519262">
      <w:bodyDiv w:val="1"/>
      <w:marLeft w:val="0"/>
      <w:marRight w:val="0"/>
      <w:marTop w:val="0"/>
      <w:marBottom w:val="0"/>
      <w:divBdr>
        <w:top w:val="none" w:sz="0" w:space="0" w:color="auto"/>
        <w:left w:val="none" w:sz="0" w:space="0" w:color="auto"/>
        <w:bottom w:val="none" w:sz="0" w:space="0" w:color="auto"/>
        <w:right w:val="none" w:sz="0" w:space="0" w:color="auto"/>
      </w:divBdr>
    </w:div>
    <w:div w:id="816648421">
      <w:bodyDiv w:val="1"/>
      <w:marLeft w:val="0"/>
      <w:marRight w:val="0"/>
      <w:marTop w:val="0"/>
      <w:marBottom w:val="0"/>
      <w:divBdr>
        <w:top w:val="none" w:sz="0" w:space="0" w:color="auto"/>
        <w:left w:val="none" w:sz="0" w:space="0" w:color="auto"/>
        <w:bottom w:val="none" w:sz="0" w:space="0" w:color="auto"/>
        <w:right w:val="none" w:sz="0" w:space="0" w:color="auto"/>
      </w:divBdr>
    </w:div>
    <w:div w:id="899025559">
      <w:bodyDiv w:val="1"/>
      <w:marLeft w:val="0"/>
      <w:marRight w:val="0"/>
      <w:marTop w:val="0"/>
      <w:marBottom w:val="0"/>
      <w:divBdr>
        <w:top w:val="none" w:sz="0" w:space="0" w:color="auto"/>
        <w:left w:val="none" w:sz="0" w:space="0" w:color="auto"/>
        <w:bottom w:val="none" w:sz="0" w:space="0" w:color="auto"/>
        <w:right w:val="none" w:sz="0" w:space="0" w:color="auto"/>
      </w:divBdr>
    </w:div>
    <w:div w:id="940141090">
      <w:bodyDiv w:val="1"/>
      <w:marLeft w:val="0"/>
      <w:marRight w:val="0"/>
      <w:marTop w:val="0"/>
      <w:marBottom w:val="0"/>
      <w:divBdr>
        <w:top w:val="none" w:sz="0" w:space="0" w:color="auto"/>
        <w:left w:val="none" w:sz="0" w:space="0" w:color="auto"/>
        <w:bottom w:val="none" w:sz="0" w:space="0" w:color="auto"/>
        <w:right w:val="none" w:sz="0" w:space="0" w:color="auto"/>
      </w:divBdr>
    </w:div>
    <w:div w:id="1029256836">
      <w:bodyDiv w:val="1"/>
      <w:marLeft w:val="0"/>
      <w:marRight w:val="0"/>
      <w:marTop w:val="0"/>
      <w:marBottom w:val="0"/>
      <w:divBdr>
        <w:top w:val="none" w:sz="0" w:space="0" w:color="auto"/>
        <w:left w:val="none" w:sz="0" w:space="0" w:color="auto"/>
        <w:bottom w:val="none" w:sz="0" w:space="0" w:color="auto"/>
        <w:right w:val="none" w:sz="0" w:space="0" w:color="auto"/>
      </w:divBdr>
    </w:div>
    <w:div w:id="1093285138">
      <w:bodyDiv w:val="1"/>
      <w:marLeft w:val="0"/>
      <w:marRight w:val="0"/>
      <w:marTop w:val="0"/>
      <w:marBottom w:val="0"/>
      <w:divBdr>
        <w:top w:val="none" w:sz="0" w:space="0" w:color="auto"/>
        <w:left w:val="none" w:sz="0" w:space="0" w:color="auto"/>
        <w:bottom w:val="none" w:sz="0" w:space="0" w:color="auto"/>
        <w:right w:val="none" w:sz="0" w:space="0" w:color="auto"/>
      </w:divBdr>
    </w:div>
    <w:div w:id="1465655080">
      <w:bodyDiv w:val="1"/>
      <w:marLeft w:val="0"/>
      <w:marRight w:val="0"/>
      <w:marTop w:val="0"/>
      <w:marBottom w:val="0"/>
      <w:divBdr>
        <w:top w:val="none" w:sz="0" w:space="0" w:color="auto"/>
        <w:left w:val="none" w:sz="0" w:space="0" w:color="auto"/>
        <w:bottom w:val="none" w:sz="0" w:space="0" w:color="auto"/>
        <w:right w:val="none" w:sz="0" w:space="0" w:color="auto"/>
      </w:divBdr>
    </w:div>
    <w:div w:id="1695226526">
      <w:bodyDiv w:val="1"/>
      <w:marLeft w:val="0"/>
      <w:marRight w:val="0"/>
      <w:marTop w:val="0"/>
      <w:marBottom w:val="0"/>
      <w:divBdr>
        <w:top w:val="none" w:sz="0" w:space="0" w:color="auto"/>
        <w:left w:val="none" w:sz="0" w:space="0" w:color="auto"/>
        <w:bottom w:val="none" w:sz="0" w:space="0" w:color="auto"/>
        <w:right w:val="none" w:sz="0" w:space="0" w:color="auto"/>
      </w:divBdr>
    </w:div>
    <w:div w:id="1727022671">
      <w:bodyDiv w:val="1"/>
      <w:marLeft w:val="0"/>
      <w:marRight w:val="0"/>
      <w:marTop w:val="0"/>
      <w:marBottom w:val="0"/>
      <w:divBdr>
        <w:top w:val="none" w:sz="0" w:space="0" w:color="auto"/>
        <w:left w:val="none" w:sz="0" w:space="0" w:color="auto"/>
        <w:bottom w:val="none" w:sz="0" w:space="0" w:color="auto"/>
        <w:right w:val="none" w:sz="0" w:space="0" w:color="auto"/>
      </w:divBdr>
    </w:div>
    <w:div w:id="199533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nipacvaledoaco.com.br/ArquivosDiversos/planejamento_execucao_fiscalizacao_de_obras%20_e_manutencao_de_sistemas_drenagem_pluvial_parte3.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5445F-A757-4103-B022-25039F0B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1490</Words>
  <Characters>8050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Gerob</cp:lastModifiedBy>
  <cp:revision>3</cp:revision>
  <cp:lastPrinted>2023-01-19T18:01:00Z</cp:lastPrinted>
  <dcterms:created xsi:type="dcterms:W3CDTF">2023-01-19T17:36:00Z</dcterms:created>
  <dcterms:modified xsi:type="dcterms:W3CDTF">2023-01-19T18:01:00Z</dcterms:modified>
</cp:coreProperties>
</file>