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C72184">
        <w:rPr>
          <w:rFonts w:ascii="Verdana" w:hAnsi="Verdana"/>
          <w:sz w:val="16"/>
          <w:lang w:val="pt-BR"/>
        </w:rPr>
        <w:t>39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C72184">
        <w:rPr>
          <w:rFonts w:ascii="Verdana" w:hAnsi="Verdana"/>
          <w:sz w:val="16"/>
        </w:rPr>
        <w:t>81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C72184">
        <w:rPr>
          <w:rFonts w:ascii="Verdana" w:hAnsi="Verdana"/>
          <w:sz w:val="16"/>
        </w:rPr>
        <w:t>39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C72184" w:rsidRPr="00C72184">
        <w:rPr>
          <w:rFonts w:ascii="Verdana" w:hAnsi="Verdana" w:cs="Arial"/>
          <w:sz w:val="16"/>
          <w:szCs w:val="16"/>
        </w:rPr>
        <w:t>CONTRATAÇÃO DO IMÓVEL SITUADO À RUA GERÂNIO, N.º546, JARDIM OASIS II, PARA ATENDER A FAMILIA DO SR. EDSON LOURENÇO, EM RAZÃO DAS PRECIPITAÇÕES PLUVIOMÉTRICAS CARACTERIZADAS COMO EMERGÊNCIA DA RUA SHAKESPEARE - CENTRO, ESPECIFICADAS NO DECRETO N.º 04 DE 25 DE JANEIRO DE 2011, QUE DECLARA EM SITUAÇÃO DE EMERGÊNCIA NAS ÁREAS DO MUNICÍPIO AFETADAS POR INUNDAÇÃO</w:t>
      </w:r>
      <w:r w:rsidR="00C72184">
        <w:rPr>
          <w:rFonts w:ascii="Verdana" w:hAnsi="Verdana" w:cs="Arial"/>
          <w:sz w:val="16"/>
          <w:szCs w:val="16"/>
        </w:rPr>
        <w:t>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C72184">
        <w:rPr>
          <w:rFonts w:ascii="Verdana" w:hAnsi="Verdana" w:cs="Arial"/>
          <w:bCs/>
          <w:sz w:val="16"/>
          <w:szCs w:val="16"/>
        </w:rPr>
        <w:t>ANDERSON DO NASCIMENTO CORRÊA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C72184">
        <w:rPr>
          <w:rFonts w:ascii="Verdana" w:hAnsi="Verdana" w:cs="Arial"/>
          <w:bCs/>
          <w:sz w:val="16"/>
          <w:szCs w:val="16"/>
        </w:rPr>
        <w:t>018.952.111-23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C72184">
        <w:rPr>
          <w:rFonts w:ascii="Verdana" w:hAnsi="Verdana" w:cs="Arial"/>
          <w:sz w:val="16"/>
          <w:szCs w:val="16"/>
        </w:rPr>
        <w:t>8.400,00</w:t>
      </w:r>
      <w:r w:rsidR="00B02ECC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(</w:t>
      </w:r>
      <w:r w:rsidR="00C72184">
        <w:rPr>
          <w:rFonts w:ascii="Verdana" w:hAnsi="Verdana" w:cs="Arial"/>
          <w:sz w:val="16"/>
          <w:szCs w:val="16"/>
        </w:rPr>
        <w:t>Oito mil e quatrocentos</w:t>
      </w:r>
      <w:r w:rsidR="005E6CE9">
        <w:rPr>
          <w:rFonts w:ascii="Verdana" w:hAnsi="Verdana" w:cs="Arial"/>
          <w:sz w:val="16"/>
          <w:szCs w:val="16"/>
        </w:rPr>
        <w:t xml:space="preserve"> </w:t>
      </w:r>
      <w:r w:rsidR="00B02ECC" w:rsidRPr="00B02ECC">
        <w:rPr>
          <w:rFonts w:ascii="Verdana" w:hAnsi="Verdana" w:cs="Arial"/>
          <w:sz w:val="16"/>
          <w:szCs w:val="16"/>
        </w:rPr>
        <w:t>reais)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C72184">
        <w:rPr>
          <w:rFonts w:ascii="Verdana" w:hAnsi="Verdana" w:cs="Arial"/>
          <w:sz w:val="16"/>
          <w:szCs w:val="16"/>
        </w:rPr>
        <w:t>FUNDO MUN. HABITAÇÃO DE INTERESSE SOCIAL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169E1">
        <w:rPr>
          <w:rFonts w:ascii="Verdana" w:hAnsi="Verdana" w:cs="Arial"/>
          <w:sz w:val="16"/>
          <w:szCs w:val="16"/>
        </w:rPr>
        <w:t>0</w:t>
      </w:r>
      <w:r w:rsidR="00C72184">
        <w:rPr>
          <w:rFonts w:ascii="Verdana" w:hAnsi="Verdana" w:cs="Arial"/>
          <w:sz w:val="16"/>
          <w:szCs w:val="16"/>
        </w:rPr>
        <w:t>4</w:t>
      </w:r>
      <w:r w:rsidR="004013E2">
        <w:rPr>
          <w:rFonts w:ascii="Verdana" w:hAnsi="Verdana" w:cs="Arial"/>
          <w:sz w:val="16"/>
          <w:szCs w:val="16"/>
        </w:rPr>
        <w:t>.</w:t>
      </w:r>
      <w:r w:rsidR="00C72184">
        <w:rPr>
          <w:rFonts w:ascii="Verdana" w:hAnsi="Verdana" w:cs="Arial"/>
          <w:sz w:val="16"/>
          <w:szCs w:val="16"/>
        </w:rPr>
        <w:t>05</w:t>
      </w:r>
      <w:r w:rsidR="004013E2">
        <w:rPr>
          <w:rFonts w:ascii="Verdana" w:hAnsi="Verdana" w:cs="Arial"/>
          <w:sz w:val="16"/>
          <w:szCs w:val="16"/>
        </w:rPr>
        <w:t>.1</w:t>
      </w:r>
      <w:r w:rsidR="00C72184">
        <w:rPr>
          <w:rFonts w:ascii="Verdana" w:hAnsi="Verdana" w:cs="Arial"/>
          <w:sz w:val="16"/>
          <w:szCs w:val="16"/>
        </w:rPr>
        <w:t>6</w:t>
      </w:r>
      <w:r w:rsidR="004013E2">
        <w:rPr>
          <w:rFonts w:ascii="Verdana" w:hAnsi="Verdana" w:cs="Arial"/>
          <w:sz w:val="16"/>
          <w:szCs w:val="16"/>
        </w:rPr>
        <w:t>.</w:t>
      </w:r>
      <w:r w:rsidR="001169E1">
        <w:rPr>
          <w:rFonts w:ascii="Verdana" w:hAnsi="Verdana" w:cs="Arial"/>
          <w:sz w:val="16"/>
          <w:szCs w:val="16"/>
        </w:rPr>
        <w:t>4</w:t>
      </w:r>
      <w:r w:rsidR="00C72184">
        <w:rPr>
          <w:rFonts w:ascii="Verdana" w:hAnsi="Verdana" w:cs="Arial"/>
          <w:sz w:val="16"/>
          <w:szCs w:val="16"/>
        </w:rPr>
        <w:t>82</w:t>
      </w:r>
      <w:r w:rsidR="004013E2">
        <w:rPr>
          <w:rFonts w:ascii="Verdana" w:hAnsi="Verdana" w:cs="Arial"/>
          <w:sz w:val="16"/>
          <w:szCs w:val="16"/>
        </w:rPr>
        <w:t>.0</w:t>
      </w:r>
      <w:r w:rsidR="001169E1">
        <w:rPr>
          <w:rFonts w:ascii="Verdana" w:hAnsi="Verdana" w:cs="Arial"/>
          <w:sz w:val="16"/>
          <w:szCs w:val="16"/>
        </w:rPr>
        <w:t>401</w:t>
      </w:r>
      <w:r w:rsidR="004013E2">
        <w:rPr>
          <w:rFonts w:ascii="Verdana" w:hAnsi="Verdana" w:cs="Arial"/>
          <w:sz w:val="16"/>
          <w:szCs w:val="16"/>
        </w:rPr>
        <w:t>.</w:t>
      </w:r>
      <w:r w:rsidR="00C72184">
        <w:rPr>
          <w:rFonts w:ascii="Verdana" w:hAnsi="Verdana" w:cs="Arial"/>
          <w:sz w:val="16"/>
          <w:szCs w:val="16"/>
        </w:rPr>
        <w:t>1</w:t>
      </w:r>
      <w:r w:rsidR="004013E2">
        <w:rPr>
          <w:rFonts w:ascii="Verdana" w:hAnsi="Verdana" w:cs="Arial"/>
          <w:sz w:val="16"/>
          <w:szCs w:val="16"/>
        </w:rPr>
        <w:t>.00</w:t>
      </w:r>
      <w:r w:rsidR="00C72184">
        <w:rPr>
          <w:rFonts w:ascii="Verdana" w:hAnsi="Verdana" w:cs="Arial"/>
          <w:sz w:val="16"/>
          <w:szCs w:val="16"/>
        </w:rPr>
        <w:t>4</w:t>
      </w:r>
      <w:r w:rsidR="004013E2">
        <w:rPr>
          <w:rFonts w:ascii="Verdana" w:hAnsi="Verdana" w:cs="Arial"/>
          <w:sz w:val="16"/>
          <w:szCs w:val="16"/>
        </w:rPr>
        <w:t>-33.90.3</w:t>
      </w:r>
      <w:r w:rsidR="00C72184">
        <w:rPr>
          <w:rFonts w:ascii="Verdana" w:hAnsi="Verdana" w:cs="Arial"/>
          <w:sz w:val="16"/>
          <w:szCs w:val="16"/>
        </w:rPr>
        <w:t>6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C72184">
        <w:rPr>
          <w:rFonts w:ascii="Verdana" w:hAnsi="Verdana" w:cs="Arial"/>
          <w:sz w:val="16"/>
          <w:szCs w:val="16"/>
        </w:rPr>
        <w:t>2838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C72184">
        <w:rPr>
          <w:rFonts w:ascii="Verdana" w:hAnsi="Verdana"/>
          <w:sz w:val="16"/>
          <w:szCs w:val="16"/>
        </w:rPr>
        <w:t>21</w:t>
      </w:r>
      <w:r w:rsidR="001169E1">
        <w:rPr>
          <w:rFonts w:ascii="Verdana" w:hAnsi="Verdana"/>
          <w:sz w:val="16"/>
          <w:szCs w:val="16"/>
        </w:rPr>
        <w:t>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72184" w:rsidRPr="00C72184" w:rsidRDefault="00C72184" w:rsidP="00C7218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72184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C72184" w:rsidRPr="00C72184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4013E2" w:rsidRPr="00C72184" w:rsidRDefault="00C72184" w:rsidP="00C72184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r w:rsidRPr="00C72184">
        <w:rPr>
          <w:rFonts w:ascii="Verdana" w:hAnsi="Verdana"/>
          <w:i/>
          <w:iCs/>
          <w:sz w:val="16"/>
          <w:szCs w:val="16"/>
        </w:rPr>
        <w:t>Conforme Decreto nº 005/2017</w:t>
      </w:r>
    </w:p>
    <w:sectPr w:rsidR="004013E2" w:rsidRPr="00C7218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2017-03-21T20:26:00Z</dcterms:created>
  <dcterms:modified xsi:type="dcterms:W3CDTF">2017-03-21T20:26:00Z</dcterms:modified>
</cp:coreProperties>
</file>