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3D4102">
        <w:rPr>
          <w:rFonts w:ascii="Verdana" w:hAnsi="Verdana" w:cs="Verdana"/>
          <w:sz w:val="18"/>
          <w:szCs w:val="18"/>
          <w:lang w:val="pt-BR"/>
        </w:rPr>
        <w:t>14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 w:rsidR="003D4102">
        <w:rPr>
          <w:rFonts w:ascii="Verdana" w:hAnsi="Verdana" w:cs="Verdana"/>
          <w:b/>
          <w:bCs/>
          <w:sz w:val="18"/>
          <w:szCs w:val="18"/>
        </w:rPr>
        <w:t>XVII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A6354">
        <w:rPr>
          <w:rFonts w:ascii="Verdana" w:hAnsi="Verdana" w:cs="Verdana"/>
          <w:b/>
          <w:bCs/>
          <w:sz w:val="18"/>
          <w:szCs w:val="18"/>
        </w:rPr>
        <w:t>0</w:t>
      </w:r>
      <w:r w:rsidR="003D4102">
        <w:rPr>
          <w:rFonts w:ascii="Verdana" w:hAnsi="Verdana" w:cs="Verdana"/>
          <w:b/>
          <w:bCs/>
          <w:sz w:val="18"/>
          <w:szCs w:val="18"/>
        </w:rPr>
        <w:t>50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>
        <w:rPr>
          <w:rFonts w:ascii="Verdana" w:hAnsi="Verdana" w:cs="Verdana"/>
          <w:sz w:val="18"/>
          <w:szCs w:val="18"/>
        </w:rPr>
        <w:t>0</w:t>
      </w:r>
      <w:r w:rsidR="003D4102">
        <w:rPr>
          <w:rFonts w:ascii="Verdana" w:hAnsi="Verdana" w:cs="Verdana"/>
          <w:sz w:val="18"/>
          <w:szCs w:val="18"/>
        </w:rPr>
        <w:t>14</w:t>
      </w:r>
      <w:r>
        <w:rPr>
          <w:rFonts w:ascii="Verdana" w:hAnsi="Verdana" w:cs="Verdana"/>
          <w:sz w:val="18"/>
          <w:szCs w:val="18"/>
        </w:rPr>
        <w:t>/201</w:t>
      </w:r>
      <w:r w:rsidR="003D4102">
        <w:rPr>
          <w:rFonts w:ascii="Verdana" w:hAnsi="Verdana" w:cs="Verdana"/>
          <w:sz w:val="18"/>
          <w:szCs w:val="18"/>
        </w:rPr>
        <w:t>8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3D4102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3D4102" w:rsidRPr="003D4102">
        <w:rPr>
          <w:rFonts w:ascii="Verdana" w:hAnsi="Verdana" w:cs="Verdana"/>
          <w:sz w:val="18"/>
          <w:szCs w:val="18"/>
        </w:rPr>
        <w:t xml:space="preserve">PLANO DE REVISÃO DE </w:t>
      </w:r>
      <w:proofErr w:type="gramStart"/>
      <w:r w:rsidR="003D4102" w:rsidRPr="003D4102">
        <w:rPr>
          <w:rFonts w:ascii="Verdana" w:hAnsi="Verdana" w:cs="Verdana"/>
          <w:sz w:val="18"/>
          <w:szCs w:val="18"/>
        </w:rPr>
        <w:t>1.000KM</w:t>
      </w:r>
      <w:proofErr w:type="gramEnd"/>
      <w:r w:rsidR="003D4102" w:rsidRPr="003D4102">
        <w:rPr>
          <w:rFonts w:ascii="Verdana" w:hAnsi="Verdana" w:cs="Verdana"/>
          <w:sz w:val="18"/>
          <w:szCs w:val="18"/>
        </w:rPr>
        <w:t xml:space="preserve"> ATÉ 10.000KM DAS MOTOS YAMAHA EM PERÍODO DE GARANTIA SENDO ESTAS UTILIZADAS PELA GERÊNCIA DE SAÚDE PARA VISITAS ÀS RESIDÊNCIAS DO MUNICÍPIO NO CONTROLE DO MOSQUITO</w:t>
      </w:r>
      <w:r w:rsidR="003D4102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="00E15D1E" w:rsidRPr="00E15D1E">
        <w:rPr>
          <w:rFonts w:ascii="Verdana" w:hAnsi="Verdana" w:cs="Verdana"/>
          <w:sz w:val="18"/>
          <w:szCs w:val="18"/>
        </w:rPr>
        <w:t>10.01.10.</w:t>
      </w:r>
      <w:r w:rsidR="00CA6354">
        <w:rPr>
          <w:rFonts w:ascii="Verdana" w:hAnsi="Verdana" w:cs="Verdana"/>
          <w:sz w:val="18"/>
          <w:szCs w:val="18"/>
        </w:rPr>
        <w:t>30</w:t>
      </w:r>
      <w:r w:rsidR="003D4102">
        <w:rPr>
          <w:rFonts w:ascii="Verdana" w:hAnsi="Verdana" w:cs="Verdana"/>
          <w:sz w:val="18"/>
          <w:szCs w:val="18"/>
        </w:rPr>
        <w:t>4</w:t>
      </w:r>
      <w:r w:rsidR="00E15D1E" w:rsidRPr="00E15D1E">
        <w:rPr>
          <w:rFonts w:ascii="Verdana" w:hAnsi="Verdana" w:cs="Verdana"/>
          <w:sz w:val="18"/>
          <w:szCs w:val="18"/>
        </w:rPr>
        <w:t>.05</w:t>
      </w:r>
      <w:r w:rsidR="00CA6354">
        <w:rPr>
          <w:rFonts w:ascii="Verdana" w:hAnsi="Verdana" w:cs="Verdana"/>
          <w:sz w:val="18"/>
          <w:szCs w:val="18"/>
        </w:rPr>
        <w:t>04</w:t>
      </w:r>
      <w:r w:rsidR="00E15D1E" w:rsidRPr="00E15D1E">
        <w:rPr>
          <w:rFonts w:ascii="Verdana" w:hAnsi="Verdana" w:cs="Verdana"/>
          <w:sz w:val="18"/>
          <w:szCs w:val="18"/>
        </w:rPr>
        <w:t>.2.0</w:t>
      </w:r>
      <w:r w:rsidR="003D4102">
        <w:rPr>
          <w:rFonts w:ascii="Verdana" w:hAnsi="Verdana" w:cs="Verdana"/>
          <w:sz w:val="18"/>
          <w:szCs w:val="18"/>
        </w:rPr>
        <w:t>31</w:t>
      </w:r>
      <w:r w:rsidR="00E15D1E" w:rsidRPr="00E15D1E">
        <w:rPr>
          <w:rFonts w:ascii="Verdana" w:hAnsi="Verdana" w:cs="Verdana"/>
          <w:sz w:val="18"/>
          <w:szCs w:val="18"/>
        </w:rPr>
        <w:t>-33.90.3</w:t>
      </w:r>
      <w:r w:rsidR="003D4102">
        <w:rPr>
          <w:rFonts w:ascii="Verdana" w:hAnsi="Verdana" w:cs="Verdana"/>
          <w:sz w:val="18"/>
          <w:szCs w:val="18"/>
        </w:rPr>
        <w:t>0</w:t>
      </w:r>
      <w:r w:rsidR="00E15D1E" w:rsidRPr="00E15D1E">
        <w:rPr>
          <w:rFonts w:ascii="Verdana" w:hAnsi="Verdana" w:cs="Verdana"/>
          <w:sz w:val="18"/>
          <w:szCs w:val="18"/>
        </w:rPr>
        <w:t xml:space="preserve"> (R </w:t>
      </w:r>
      <w:r w:rsidR="003D4102">
        <w:rPr>
          <w:rFonts w:ascii="Verdana" w:hAnsi="Verdana" w:cs="Verdana"/>
          <w:sz w:val="18"/>
          <w:szCs w:val="18"/>
        </w:rPr>
        <w:t>2442</w:t>
      </w:r>
      <w:r w:rsidR="00E15D1E" w:rsidRPr="00E15D1E">
        <w:rPr>
          <w:rFonts w:ascii="Verdana" w:hAnsi="Verdana" w:cs="Verdana"/>
          <w:sz w:val="18"/>
          <w:szCs w:val="18"/>
        </w:rPr>
        <w:t>)</w:t>
      </w:r>
      <w:r w:rsidR="003D4102">
        <w:rPr>
          <w:rFonts w:ascii="Verdana" w:hAnsi="Verdana" w:cs="Verdana"/>
          <w:sz w:val="18"/>
          <w:szCs w:val="18"/>
        </w:rPr>
        <w:t xml:space="preserve"> E </w:t>
      </w:r>
      <w:r w:rsidR="003D4102" w:rsidRPr="00E15D1E">
        <w:rPr>
          <w:rFonts w:ascii="Verdana" w:hAnsi="Verdana" w:cs="Verdana"/>
          <w:sz w:val="18"/>
          <w:szCs w:val="18"/>
        </w:rPr>
        <w:t>10.01.10.</w:t>
      </w:r>
      <w:r w:rsidR="003D4102">
        <w:rPr>
          <w:rFonts w:ascii="Verdana" w:hAnsi="Verdana" w:cs="Verdana"/>
          <w:sz w:val="18"/>
          <w:szCs w:val="18"/>
        </w:rPr>
        <w:t>304</w:t>
      </w:r>
      <w:r w:rsidR="003D4102" w:rsidRPr="00E15D1E">
        <w:rPr>
          <w:rFonts w:ascii="Verdana" w:hAnsi="Verdana" w:cs="Verdana"/>
          <w:sz w:val="18"/>
          <w:szCs w:val="18"/>
        </w:rPr>
        <w:t>.05</w:t>
      </w:r>
      <w:r w:rsidR="003D4102">
        <w:rPr>
          <w:rFonts w:ascii="Verdana" w:hAnsi="Verdana" w:cs="Verdana"/>
          <w:sz w:val="18"/>
          <w:szCs w:val="18"/>
        </w:rPr>
        <w:t>04</w:t>
      </w:r>
      <w:r w:rsidR="003D4102" w:rsidRPr="00E15D1E">
        <w:rPr>
          <w:rFonts w:ascii="Verdana" w:hAnsi="Verdana" w:cs="Verdana"/>
          <w:sz w:val="18"/>
          <w:szCs w:val="18"/>
        </w:rPr>
        <w:t>.2.0</w:t>
      </w:r>
      <w:r w:rsidR="003D4102">
        <w:rPr>
          <w:rFonts w:ascii="Verdana" w:hAnsi="Verdana" w:cs="Verdana"/>
          <w:sz w:val="18"/>
          <w:szCs w:val="18"/>
        </w:rPr>
        <w:t>31</w:t>
      </w:r>
      <w:r w:rsidR="003D4102" w:rsidRPr="00E15D1E">
        <w:rPr>
          <w:rFonts w:ascii="Verdana" w:hAnsi="Verdana" w:cs="Verdana"/>
          <w:sz w:val="18"/>
          <w:szCs w:val="18"/>
        </w:rPr>
        <w:t>-33.90.3</w:t>
      </w:r>
      <w:r w:rsidR="003D4102">
        <w:rPr>
          <w:rFonts w:ascii="Verdana" w:hAnsi="Verdana" w:cs="Verdana"/>
          <w:sz w:val="18"/>
          <w:szCs w:val="18"/>
        </w:rPr>
        <w:t>9</w:t>
      </w:r>
      <w:r w:rsidR="003D4102" w:rsidRPr="00E15D1E">
        <w:rPr>
          <w:rFonts w:ascii="Verdana" w:hAnsi="Verdana" w:cs="Verdana"/>
          <w:sz w:val="18"/>
          <w:szCs w:val="18"/>
        </w:rPr>
        <w:t xml:space="preserve"> (R </w:t>
      </w:r>
      <w:r w:rsidR="003D4102">
        <w:rPr>
          <w:rFonts w:ascii="Verdana" w:hAnsi="Verdana" w:cs="Verdana"/>
          <w:sz w:val="18"/>
          <w:szCs w:val="18"/>
        </w:rPr>
        <w:t>3901)</w:t>
      </w:r>
      <w:r>
        <w:rPr>
          <w:rFonts w:ascii="Verdana" w:hAnsi="Verdana" w:cs="Verdana"/>
          <w:sz w:val="18"/>
          <w:szCs w:val="18"/>
        </w:rPr>
        <w:t>.</w:t>
      </w:r>
    </w:p>
    <w:p w:rsidR="003D4102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3D4102" w:rsidRPr="003D4102">
        <w:rPr>
          <w:rFonts w:ascii="Verdana" w:hAnsi="Verdana" w:cs="Verdana"/>
          <w:sz w:val="18"/>
          <w:szCs w:val="18"/>
        </w:rPr>
        <w:t xml:space="preserve">NEGRELI &amp; CIA LTDA, </w:t>
      </w:r>
      <w:r w:rsidR="003D4102" w:rsidRPr="003D4102">
        <w:rPr>
          <w:rFonts w:ascii="Verdana" w:hAnsi="Verdana" w:cs="Verdana"/>
          <w:i/>
          <w:sz w:val="18"/>
          <w:szCs w:val="18"/>
        </w:rPr>
        <w:t>inscrita no CNPJ</w:t>
      </w:r>
      <w:r w:rsidR="003D4102" w:rsidRPr="003D4102">
        <w:rPr>
          <w:rFonts w:ascii="Verdana" w:hAnsi="Verdana" w:cs="Verdana"/>
          <w:sz w:val="18"/>
          <w:szCs w:val="18"/>
        </w:rPr>
        <w:t>: 04.056.108/0001-57</w:t>
      </w:r>
      <w:r w:rsidR="003D4102">
        <w:rPr>
          <w:rFonts w:ascii="Verdana" w:hAnsi="Verdana" w:cs="Verdana"/>
          <w:sz w:val="18"/>
          <w:szCs w:val="18"/>
        </w:rPr>
        <w:t>.</w:t>
      </w:r>
    </w:p>
    <w:p w:rsidR="003D4102" w:rsidRPr="003D4102" w:rsidRDefault="003D4102" w:rsidP="003D4102">
      <w:pPr>
        <w:pStyle w:val="PargrafodaLista"/>
        <w:numPr>
          <w:ilvl w:val="0"/>
          <w:numId w:val="2"/>
        </w:numPr>
        <w:jc w:val="both"/>
        <w:rPr>
          <w:rFonts w:ascii="Verdana" w:hAnsi="Verdana" w:cs="Verdana"/>
          <w:b/>
          <w:bCs/>
          <w:sz w:val="18"/>
          <w:szCs w:val="18"/>
        </w:rPr>
      </w:pPr>
      <w:r w:rsidRPr="003D4102">
        <w:rPr>
          <w:rFonts w:ascii="Verdana" w:hAnsi="Verdana" w:cs="Verdana"/>
          <w:b/>
          <w:bCs/>
          <w:sz w:val="18"/>
          <w:szCs w:val="18"/>
        </w:rPr>
        <w:t xml:space="preserve">VALOR TOTAL DAS PEÇAS: </w:t>
      </w:r>
      <w:r w:rsidRPr="003D4102">
        <w:rPr>
          <w:rFonts w:ascii="Verdana" w:hAnsi="Verdana" w:cs="Verdana"/>
          <w:bCs/>
          <w:sz w:val="18"/>
          <w:szCs w:val="18"/>
        </w:rPr>
        <w:t>R$ 5.320,00 (Cinco mil trezentos e vinte reais)</w:t>
      </w:r>
      <w:r>
        <w:rPr>
          <w:rFonts w:ascii="Verdana" w:hAnsi="Verdana" w:cs="Verdana"/>
          <w:bCs/>
          <w:sz w:val="18"/>
          <w:szCs w:val="18"/>
        </w:rPr>
        <w:t>.</w:t>
      </w:r>
    </w:p>
    <w:p w:rsidR="003D4102" w:rsidRPr="003D4102" w:rsidRDefault="003D4102" w:rsidP="003D4102">
      <w:pPr>
        <w:pStyle w:val="PargrafodaLista"/>
        <w:numPr>
          <w:ilvl w:val="0"/>
          <w:numId w:val="2"/>
        </w:numPr>
        <w:jc w:val="both"/>
        <w:rPr>
          <w:rFonts w:ascii="Verdana" w:hAnsi="Verdana" w:cs="Verdana"/>
          <w:b/>
          <w:bCs/>
          <w:sz w:val="18"/>
          <w:szCs w:val="18"/>
        </w:rPr>
      </w:pPr>
      <w:r w:rsidRPr="003D4102">
        <w:rPr>
          <w:rFonts w:ascii="Verdana" w:hAnsi="Verdana" w:cs="Verdana"/>
          <w:b/>
          <w:bCs/>
          <w:sz w:val="18"/>
          <w:szCs w:val="18"/>
        </w:rPr>
        <w:t xml:space="preserve">VALOR TOTAL DOS SERVIÇOS: R$ </w:t>
      </w:r>
      <w:r w:rsidRPr="003D4102">
        <w:rPr>
          <w:rFonts w:ascii="Verdana" w:hAnsi="Verdana" w:cs="Verdana"/>
          <w:bCs/>
          <w:sz w:val="18"/>
          <w:szCs w:val="18"/>
        </w:rPr>
        <w:t>840,00 (oitocentos e quarenta reais).</w:t>
      </w:r>
    </w:p>
    <w:p w:rsidR="003D4102" w:rsidRDefault="003D4102" w:rsidP="003D4102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3D4102">
        <w:rPr>
          <w:rFonts w:ascii="Verdana" w:hAnsi="Verdana" w:cs="Verdana"/>
          <w:b/>
          <w:bCs/>
          <w:sz w:val="18"/>
          <w:szCs w:val="18"/>
        </w:rPr>
        <w:t>TOTALIZANDO O VALOR DE R$ 6.160,00 (Seis mil cento e sessenta reais).</w:t>
      </w:r>
    </w:p>
    <w:p w:rsidR="00E835A7" w:rsidRPr="00AA464B" w:rsidRDefault="00E835A7" w:rsidP="003D4102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3D4102">
        <w:rPr>
          <w:rFonts w:ascii="Verdana" w:hAnsi="Verdana" w:cs="Verdana"/>
          <w:bCs/>
          <w:sz w:val="18"/>
          <w:szCs w:val="18"/>
        </w:rPr>
        <w:t>19</w:t>
      </w:r>
      <w:r w:rsidR="007D16B6">
        <w:rPr>
          <w:rFonts w:ascii="Verdana" w:hAnsi="Verdana" w:cs="Verdana"/>
          <w:sz w:val="18"/>
          <w:szCs w:val="18"/>
        </w:rPr>
        <w:t xml:space="preserve"> de </w:t>
      </w:r>
      <w:r w:rsidR="003D4102">
        <w:rPr>
          <w:rFonts w:ascii="Verdana" w:hAnsi="Verdana" w:cs="Verdana"/>
          <w:sz w:val="18"/>
          <w:szCs w:val="18"/>
        </w:rPr>
        <w:t>Fevereiro</w:t>
      </w:r>
      <w:r w:rsidR="00CA6354">
        <w:rPr>
          <w:rFonts w:ascii="Verdana" w:hAnsi="Verdana" w:cs="Verdana"/>
          <w:sz w:val="18"/>
          <w:szCs w:val="18"/>
        </w:rPr>
        <w:t xml:space="preserve"> de 2018</w:t>
      </w:r>
    </w:p>
    <w:p w:rsidR="00E835A7" w:rsidRPr="00DA1E89" w:rsidRDefault="00E835A7" w:rsidP="00A408A7">
      <w:pPr>
        <w:jc w:val="both"/>
      </w:pPr>
    </w:p>
    <w:p w:rsidR="00CA6354" w:rsidRPr="00CA6354" w:rsidRDefault="00CA6354" w:rsidP="00CA6354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CA6354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EDVAN THIAGO BARROS BARBOSA</w:t>
      </w:r>
    </w:p>
    <w:p w:rsidR="00CA6354" w:rsidRPr="00CA6354" w:rsidRDefault="00CA6354" w:rsidP="00CA6354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CA6354">
        <w:rPr>
          <w:rFonts w:ascii="Verdana" w:hAnsi="Verdana" w:cs="Verdana"/>
          <w:bCs/>
          <w:i/>
          <w:iCs/>
          <w:color w:val="000000"/>
          <w:sz w:val="18"/>
          <w:szCs w:val="18"/>
        </w:rPr>
        <w:t>Gerente de Saúde e Ordenador de Despesas</w:t>
      </w:r>
    </w:p>
    <w:p w:rsidR="00CA6354" w:rsidRPr="00CA6354" w:rsidRDefault="00CA6354" w:rsidP="00CA6354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CA6354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063/2017</w:t>
      </w:r>
    </w:p>
    <w:p w:rsidR="003D4102" w:rsidRPr="004912CE" w:rsidRDefault="003D4102" w:rsidP="003D4102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72D"/>
    <w:multiLevelType w:val="hybridMultilevel"/>
    <w:tmpl w:val="571651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4102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00C7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2018-02-22T20:44:00Z</dcterms:created>
  <dcterms:modified xsi:type="dcterms:W3CDTF">2018-02-22T20:44:00Z</dcterms:modified>
</cp:coreProperties>
</file>