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5" w:rsidRDefault="006F5355" w:rsidP="007A4300">
      <w:pPr>
        <w:pStyle w:val="Ttulo3"/>
        <w:keepLines/>
        <w:widowControl w:val="0"/>
        <w:tabs>
          <w:tab w:val="left" w:pos="9498"/>
        </w:tabs>
        <w:spacing w:before="20"/>
        <w:ind w:left="0" w:right="0"/>
        <w:jc w:val="center"/>
        <w:rPr>
          <w:rFonts w:ascii="Times New Roman" w:hAnsi="Times New Roman"/>
          <w:snapToGrid w:val="0"/>
          <w:color w:val="auto"/>
          <w:sz w:val="21"/>
          <w:szCs w:val="21"/>
        </w:rPr>
      </w:pPr>
    </w:p>
    <w:p w:rsidR="007A4300" w:rsidRPr="00365EDD" w:rsidRDefault="007A4300" w:rsidP="007A4300">
      <w:pPr>
        <w:pStyle w:val="Ttulo3"/>
        <w:keepLines/>
        <w:widowControl w:val="0"/>
        <w:tabs>
          <w:tab w:val="left" w:pos="9498"/>
        </w:tabs>
        <w:spacing w:before="20"/>
        <w:ind w:left="0" w:right="0"/>
        <w:jc w:val="center"/>
        <w:rPr>
          <w:rFonts w:ascii="Times New Roman" w:hAnsi="Times New Roman"/>
          <w:snapToGrid w:val="0"/>
          <w:color w:val="auto"/>
          <w:sz w:val="21"/>
          <w:szCs w:val="21"/>
        </w:rPr>
      </w:pPr>
      <w:bookmarkStart w:id="0" w:name="_GoBack"/>
      <w:bookmarkEnd w:id="0"/>
      <w:r w:rsidRPr="00365EDD">
        <w:rPr>
          <w:rFonts w:ascii="Times New Roman" w:hAnsi="Times New Roman"/>
          <w:snapToGrid w:val="0"/>
          <w:color w:val="auto"/>
          <w:sz w:val="21"/>
          <w:szCs w:val="21"/>
        </w:rPr>
        <w:t xml:space="preserve">PROCESSO Nº </w:t>
      </w:r>
      <w:r w:rsidR="00803FD0" w:rsidRPr="00365EDD">
        <w:rPr>
          <w:rFonts w:ascii="Times New Roman" w:hAnsi="Times New Roman"/>
          <w:snapToGrid w:val="0"/>
          <w:color w:val="auto"/>
          <w:sz w:val="21"/>
          <w:szCs w:val="21"/>
        </w:rPr>
        <w:t>249/2018</w:t>
      </w:r>
    </w:p>
    <w:p w:rsidR="007A4300" w:rsidRPr="00365EDD" w:rsidRDefault="007A4300" w:rsidP="007A4300">
      <w:pPr>
        <w:pStyle w:val="Ttulo3"/>
        <w:keepLines/>
        <w:widowControl w:val="0"/>
        <w:tabs>
          <w:tab w:val="left" w:pos="9498"/>
        </w:tabs>
        <w:spacing w:before="20"/>
        <w:ind w:left="0" w:right="0"/>
        <w:jc w:val="center"/>
        <w:rPr>
          <w:rFonts w:ascii="Times New Roman" w:hAnsi="Times New Roman"/>
          <w:snapToGrid w:val="0"/>
          <w:color w:val="auto"/>
          <w:sz w:val="21"/>
          <w:szCs w:val="21"/>
        </w:rPr>
      </w:pPr>
      <w:r w:rsidRPr="00365EDD">
        <w:rPr>
          <w:rFonts w:ascii="Times New Roman" w:hAnsi="Times New Roman"/>
          <w:snapToGrid w:val="0"/>
          <w:color w:val="auto"/>
          <w:sz w:val="21"/>
          <w:szCs w:val="21"/>
        </w:rPr>
        <w:t xml:space="preserve">INEXIGIBILIDADE Nº </w:t>
      </w:r>
      <w:r w:rsidR="00803FD0" w:rsidRPr="00365EDD">
        <w:rPr>
          <w:rFonts w:ascii="Times New Roman" w:hAnsi="Times New Roman"/>
          <w:snapToGrid w:val="0"/>
          <w:color w:val="auto"/>
          <w:sz w:val="21"/>
          <w:szCs w:val="21"/>
        </w:rPr>
        <w:t>023/2018</w:t>
      </w:r>
    </w:p>
    <w:p w:rsidR="007A4300" w:rsidRPr="00365EDD" w:rsidRDefault="007A4300" w:rsidP="007A4300">
      <w:pPr>
        <w:pStyle w:val="Ttulo3"/>
        <w:keepLines/>
        <w:widowControl w:val="0"/>
        <w:tabs>
          <w:tab w:val="left" w:pos="9498"/>
        </w:tabs>
        <w:spacing w:before="20"/>
        <w:ind w:left="0" w:right="0"/>
        <w:jc w:val="center"/>
        <w:rPr>
          <w:rFonts w:ascii="Times New Roman" w:hAnsi="Times New Roman"/>
          <w:snapToGrid w:val="0"/>
          <w:color w:val="auto"/>
          <w:sz w:val="21"/>
          <w:szCs w:val="21"/>
        </w:rPr>
      </w:pPr>
      <w:r w:rsidRPr="00365EDD">
        <w:rPr>
          <w:rFonts w:ascii="Times New Roman" w:hAnsi="Times New Roman"/>
          <w:snapToGrid w:val="0"/>
          <w:color w:val="auto"/>
          <w:sz w:val="21"/>
          <w:szCs w:val="21"/>
        </w:rPr>
        <w:t xml:space="preserve">EDITAL DE CREDENCIAMENTO Nº </w:t>
      </w:r>
      <w:r w:rsidR="00803FD0" w:rsidRPr="00365EDD">
        <w:rPr>
          <w:rFonts w:ascii="Times New Roman" w:hAnsi="Times New Roman"/>
          <w:snapToGrid w:val="0"/>
          <w:color w:val="auto"/>
          <w:sz w:val="21"/>
          <w:szCs w:val="21"/>
        </w:rPr>
        <w:t>004/2018</w:t>
      </w:r>
    </w:p>
    <w:p w:rsidR="007A4300" w:rsidRPr="00365EDD" w:rsidRDefault="007A4300" w:rsidP="007A4300">
      <w:pPr>
        <w:keepLines/>
        <w:widowControl w:val="0"/>
        <w:tabs>
          <w:tab w:val="left" w:pos="9498"/>
        </w:tabs>
        <w:spacing w:before="20"/>
        <w:ind w:firstLine="709"/>
        <w:jc w:val="both"/>
        <w:rPr>
          <w:sz w:val="21"/>
          <w:szCs w:val="21"/>
        </w:rPr>
      </w:pPr>
    </w:p>
    <w:p w:rsidR="007A4300" w:rsidRPr="00365EDD" w:rsidRDefault="007A4300" w:rsidP="00365EDD">
      <w:pPr>
        <w:tabs>
          <w:tab w:val="left" w:pos="9498"/>
        </w:tabs>
        <w:ind w:firstLine="851"/>
        <w:jc w:val="both"/>
        <w:rPr>
          <w:sz w:val="21"/>
          <w:szCs w:val="21"/>
        </w:rPr>
      </w:pPr>
      <w:r w:rsidRPr="00365EDD">
        <w:rPr>
          <w:sz w:val="21"/>
          <w:szCs w:val="21"/>
        </w:rPr>
        <w:t xml:space="preserve">O MUNICÍPIO DE NAVIRAÍ - MS, através da sua Comissão Permanente de Licitação, torna público para conhecimento dos interessados, que realizará os procedimentos para a </w:t>
      </w:r>
      <w:r w:rsidRPr="00365EDD">
        <w:rPr>
          <w:b/>
          <w:bCs/>
          <w:sz w:val="21"/>
          <w:szCs w:val="21"/>
        </w:rPr>
        <w:t>SELEÇÃO DE EMPRESAS</w:t>
      </w:r>
      <w:r w:rsidRPr="00365EDD">
        <w:rPr>
          <w:sz w:val="21"/>
          <w:szCs w:val="21"/>
        </w:rPr>
        <w:t xml:space="preserve">, visando </w:t>
      </w:r>
      <w:r w:rsidRPr="00365EDD">
        <w:rPr>
          <w:b/>
          <w:sz w:val="21"/>
          <w:szCs w:val="21"/>
        </w:rPr>
        <w:t xml:space="preserve">CREDENCIÁ-LAS PARA PRESTAREM SERVIÇOS DE EXAMES LABORATORIAIS, DE COMPLEXIDADE SUPERIOR AOS REALIZADOS PELO SERVIÇO DE SAÚDE DO MUNICÍPIO DE NAVIRAÍ – MS, NO VALOR DE REFERÊNCIA DA TABELA OFICIAL DO SUS – SISTEMA ÚNICO DE SAÚDE </w:t>
      </w:r>
      <w:r w:rsidRPr="00365EDD">
        <w:rPr>
          <w:sz w:val="21"/>
          <w:szCs w:val="21"/>
        </w:rPr>
        <w:t xml:space="preserve">em conformidade com os preceitos autorizados na Lei Municipal n° 1.140, de </w:t>
      </w:r>
      <w:smartTag w:uri="urn:schemas-microsoft-com:office:smarttags" w:element="date">
        <w:smartTagPr>
          <w:attr w:name="Year" w:val="04"/>
          <w:attr w:name="Day" w:val="17"/>
          <w:attr w:name="Month" w:val="03"/>
          <w:attr w:name="ls" w:val="trans"/>
        </w:smartTagPr>
        <w:r w:rsidRPr="00365EDD">
          <w:rPr>
            <w:sz w:val="21"/>
            <w:szCs w:val="21"/>
          </w:rPr>
          <w:t>17.03.04</w:t>
        </w:r>
      </w:smartTag>
      <w:r w:rsidRPr="00365EDD">
        <w:rPr>
          <w:sz w:val="21"/>
          <w:szCs w:val="21"/>
        </w:rPr>
        <w:t xml:space="preserve">, amparado ainda no </w:t>
      </w:r>
      <w:r w:rsidRPr="00365EDD">
        <w:rPr>
          <w:i/>
          <w:iCs/>
          <w:sz w:val="21"/>
          <w:szCs w:val="21"/>
        </w:rPr>
        <w:t>caput</w:t>
      </w:r>
      <w:r w:rsidRPr="00365EDD">
        <w:rPr>
          <w:sz w:val="21"/>
          <w:szCs w:val="21"/>
        </w:rPr>
        <w:t xml:space="preserve"> do art. 25 da Lei Federal no. 8.666, de </w:t>
      </w:r>
      <w:smartTag w:uri="urn:schemas-microsoft-com:office:smarttags" w:element="date">
        <w:smartTagPr>
          <w:attr w:name="Year" w:val="83"/>
          <w:attr w:name="Day" w:val="21"/>
          <w:attr w:name="Month" w:val="06"/>
          <w:attr w:name="ls" w:val="trans"/>
        </w:smartTagPr>
        <w:r w:rsidRPr="00365EDD">
          <w:rPr>
            <w:sz w:val="21"/>
            <w:szCs w:val="21"/>
          </w:rPr>
          <w:t>21.06.83</w:t>
        </w:r>
      </w:smartTag>
      <w:r w:rsidRPr="00365EDD">
        <w:rPr>
          <w:sz w:val="21"/>
          <w:szCs w:val="21"/>
        </w:rPr>
        <w:t xml:space="preserve"> e suas alterações, em subsunção com os Pareceres exarados pelo Tribunal de Contas da União, conforme TC-016.522/04, publicado no DOU em </w:t>
      </w:r>
      <w:smartTag w:uri="urn:schemas-microsoft-com:office:smarttags" w:element="date">
        <w:smartTagPr>
          <w:attr w:name="Year" w:val="95"/>
          <w:attr w:name="Day" w:val="27"/>
          <w:attr w:name="Month" w:val="03"/>
          <w:attr w:name="ls" w:val="trans"/>
        </w:smartTagPr>
        <w:r w:rsidRPr="00365EDD">
          <w:rPr>
            <w:sz w:val="21"/>
            <w:szCs w:val="21"/>
          </w:rPr>
          <w:t>27.03.95</w:t>
        </w:r>
      </w:smartTag>
      <w:r w:rsidRPr="00365EDD">
        <w:rPr>
          <w:sz w:val="21"/>
          <w:szCs w:val="21"/>
        </w:rPr>
        <w:t xml:space="preserve">, Seção I, pp. 4215 e ss.; e TC-016.522/95-8, publicado no DOU em </w:t>
      </w:r>
      <w:smartTag w:uri="urn:schemas-microsoft-com:office:smarttags" w:element="date">
        <w:smartTagPr>
          <w:attr w:name="Year" w:val="95"/>
          <w:attr w:name="Day" w:val="28"/>
          <w:attr w:name="Month" w:val="12"/>
          <w:attr w:name="ls" w:val="trans"/>
        </w:smartTagPr>
        <w:r w:rsidRPr="00365EDD">
          <w:rPr>
            <w:sz w:val="21"/>
            <w:szCs w:val="21"/>
          </w:rPr>
          <w:t>28.12.95</w:t>
        </w:r>
      </w:smartTag>
      <w:r w:rsidRPr="00365EDD">
        <w:rPr>
          <w:sz w:val="21"/>
          <w:szCs w:val="21"/>
        </w:rPr>
        <w:t>, pp. 22555/22557.</w:t>
      </w:r>
    </w:p>
    <w:p w:rsidR="007A4300" w:rsidRPr="00365EDD" w:rsidRDefault="007A4300" w:rsidP="00365EDD">
      <w:pPr>
        <w:keepNext/>
        <w:keepLines/>
        <w:widowControl w:val="0"/>
        <w:tabs>
          <w:tab w:val="left" w:pos="9498"/>
        </w:tabs>
        <w:spacing w:before="20"/>
        <w:ind w:firstLine="851"/>
        <w:jc w:val="both"/>
        <w:rPr>
          <w:sz w:val="21"/>
          <w:szCs w:val="21"/>
        </w:rPr>
      </w:pPr>
    </w:p>
    <w:p w:rsidR="00340A13" w:rsidRDefault="00340A13" w:rsidP="00365EDD">
      <w:pPr>
        <w:overflowPunct w:val="0"/>
        <w:autoSpaceDE w:val="0"/>
        <w:autoSpaceDN w:val="0"/>
        <w:adjustRightInd w:val="0"/>
        <w:ind w:right="-1" w:firstLine="851"/>
        <w:jc w:val="both"/>
        <w:textAlignment w:val="baseline"/>
        <w:rPr>
          <w:sz w:val="21"/>
          <w:szCs w:val="21"/>
        </w:rPr>
      </w:pPr>
      <w:r w:rsidRPr="00365EDD">
        <w:rPr>
          <w:sz w:val="21"/>
          <w:szCs w:val="21"/>
        </w:rPr>
        <w:t>As empresas interessadas no credenciamento deverão se apresentar, munidos dos documentos exigidos neste edital, nos dias</w:t>
      </w:r>
      <w:r w:rsidR="00365EDD" w:rsidRPr="00365EDD">
        <w:rPr>
          <w:sz w:val="21"/>
          <w:szCs w:val="21"/>
        </w:rPr>
        <w:t xml:space="preserve"> agendados</w:t>
      </w:r>
      <w:r w:rsidRPr="00365EDD">
        <w:rPr>
          <w:sz w:val="21"/>
          <w:szCs w:val="21"/>
        </w:rPr>
        <w:t>:</w:t>
      </w:r>
    </w:p>
    <w:p w:rsidR="00365EDD" w:rsidRPr="00365EDD" w:rsidRDefault="00365EDD" w:rsidP="00365EDD">
      <w:pPr>
        <w:overflowPunct w:val="0"/>
        <w:autoSpaceDE w:val="0"/>
        <w:autoSpaceDN w:val="0"/>
        <w:adjustRightInd w:val="0"/>
        <w:ind w:right="-1" w:firstLine="851"/>
        <w:jc w:val="both"/>
        <w:textAlignment w:val="baseline"/>
        <w:rPr>
          <w:sz w:val="21"/>
          <w:szCs w:val="21"/>
        </w:rPr>
      </w:pPr>
    </w:p>
    <w:p w:rsidR="00340A13" w:rsidRPr="00365EDD" w:rsidRDefault="00340A13" w:rsidP="00365EDD">
      <w:pPr>
        <w:pStyle w:val="PargrafodaLista"/>
        <w:numPr>
          <w:ilvl w:val="0"/>
          <w:numId w:val="20"/>
        </w:numPr>
        <w:ind w:left="1276"/>
        <w:jc w:val="both"/>
        <w:rPr>
          <w:sz w:val="21"/>
          <w:szCs w:val="21"/>
        </w:rPr>
      </w:pPr>
      <w:r w:rsidRPr="00365EDD">
        <w:rPr>
          <w:sz w:val="21"/>
          <w:szCs w:val="21"/>
        </w:rPr>
        <w:t>1ª sessão: 02/08/2018 – às 8 h;</w:t>
      </w:r>
    </w:p>
    <w:p w:rsidR="00340A13" w:rsidRPr="00365EDD" w:rsidRDefault="00340A13" w:rsidP="00365EDD">
      <w:pPr>
        <w:pStyle w:val="PargrafodaLista"/>
        <w:numPr>
          <w:ilvl w:val="0"/>
          <w:numId w:val="20"/>
        </w:numPr>
        <w:ind w:left="1276"/>
        <w:jc w:val="both"/>
        <w:rPr>
          <w:sz w:val="21"/>
          <w:szCs w:val="21"/>
        </w:rPr>
      </w:pPr>
      <w:r w:rsidRPr="00365EDD">
        <w:rPr>
          <w:sz w:val="21"/>
          <w:szCs w:val="21"/>
        </w:rPr>
        <w:t>2ª sessão: 03/09/2018 – às 8 h;</w:t>
      </w:r>
    </w:p>
    <w:p w:rsidR="00340A13" w:rsidRPr="00365EDD" w:rsidRDefault="00340A13" w:rsidP="00365EDD">
      <w:pPr>
        <w:pStyle w:val="PargrafodaLista"/>
        <w:numPr>
          <w:ilvl w:val="0"/>
          <w:numId w:val="20"/>
        </w:numPr>
        <w:ind w:left="1276"/>
        <w:jc w:val="both"/>
        <w:rPr>
          <w:sz w:val="21"/>
          <w:szCs w:val="21"/>
        </w:rPr>
      </w:pPr>
      <w:r w:rsidRPr="00365EDD">
        <w:rPr>
          <w:sz w:val="21"/>
          <w:szCs w:val="21"/>
        </w:rPr>
        <w:t>3ª sessão: 02/10/2018 – às 8 h;</w:t>
      </w:r>
    </w:p>
    <w:p w:rsidR="00340A13" w:rsidRPr="00365EDD" w:rsidRDefault="00340A13" w:rsidP="00365EDD">
      <w:pPr>
        <w:pStyle w:val="PargrafodaLista"/>
        <w:numPr>
          <w:ilvl w:val="0"/>
          <w:numId w:val="20"/>
        </w:numPr>
        <w:ind w:left="1276"/>
        <w:jc w:val="both"/>
        <w:rPr>
          <w:sz w:val="21"/>
          <w:szCs w:val="21"/>
        </w:rPr>
      </w:pPr>
      <w:r w:rsidRPr="00365EDD">
        <w:rPr>
          <w:sz w:val="21"/>
          <w:szCs w:val="21"/>
        </w:rPr>
        <w:t>4ª sessão: 05/11/2018 – às 8 h;</w:t>
      </w:r>
    </w:p>
    <w:p w:rsidR="00340A13" w:rsidRPr="00365EDD" w:rsidRDefault="00340A13" w:rsidP="00365EDD">
      <w:pPr>
        <w:overflowPunct w:val="0"/>
        <w:autoSpaceDE w:val="0"/>
        <w:autoSpaceDN w:val="0"/>
        <w:adjustRightInd w:val="0"/>
        <w:ind w:right="-1" w:firstLine="1701"/>
        <w:jc w:val="both"/>
        <w:textAlignment w:val="baseline"/>
        <w:rPr>
          <w:sz w:val="21"/>
          <w:szCs w:val="21"/>
        </w:rPr>
      </w:pPr>
    </w:p>
    <w:p w:rsidR="00340A13" w:rsidRPr="00365EDD" w:rsidRDefault="00340A13" w:rsidP="00365EDD">
      <w:pPr>
        <w:overflowPunct w:val="0"/>
        <w:autoSpaceDE w:val="0"/>
        <w:autoSpaceDN w:val="0"/>
        <w:adjustRightInd w:val="0"/>
        <w:ind w:right="-1" w:firstLine="851"/>
        <w:jc w:val="both"/>
        <w:textAlignment w:val="baseline"/>
        <w:rPr>
          <w:sz w:val="21"/>
          <w:szCs w:val="21"/>
        </w:rPr>
      </w:pPr>
      <w:r w:rsidRPr="00365EDD">
        <w:rPr>
          <w:sz w:val="21"/>
          <w:szCs w:val="21"/>
        </w:rPr>
        <w:t xml:space="preserve">No caso de impedimento da realização do Certame Licitatório naquela data, o mesmo deverá ocorrer no primeiro dia útil posterior ao fato que ensejou o impedimento da realização do Certame Licitatório. </w:t>
      </w:r>
    </w:p>
    <w:p w:rsidR="00340A13" w:rsidRPr="00365EDD" w:rsidRDefault="00340A13" w:rsidP="007A4300">
      <w:pPr>
        <w:keepNext/>
        <w:keepLines/>
        <w:widowControl w:val="0"/>
        <w:tabs>
          <w:tab w:val="left" w:pos="9498"/>
        </w:tabs>
        <w:spacing w:before="20"/>
        <w:ind w:firstLine="1701"/>
        <w:jc w:val="both"/>
        <w:rPr>
          <w:sz w:val="21"/>
          <w:szCs w:val="21"/>
        </w:rPr>
      </w:pPr>
    </w:p>
    <w:p w:rsidR="007A4300" w:rsidRPr="00365EDD" w:rsidRDefault="007A4300" w:rsidP="007A4300">
      <w:pPr>
        <w:keepNext/>
        <w:keepLines/>
        <w:widowControl w:val="0"/>
        <w:tabs>
          <w:tab w:val="left" w:pos="9498"/>
        </w:tabs>
        <w:spacing w:before="20"/>
        <w:ind w:left="567" w:hanging="567"/>
        <w:jc w:val="both"/>
        <w:rPr>
          <w:b/>
          <w:sz w:val="21"/>
          <w:szCs w:val="21"/>
        </w:rPr>
      </w:pPr>
      <w:r w:rsidRPr="00365EDD">
        <w:rPr>
          <w:b/>
          <w:sz w:val="21"/>
          <w:szCs w:val="21"/>
        </w:rPr>
        <w:t>1 - DO OBJETO:</w:t>
      </w:r>
    </w:p>
    <w:p w:rsidR="007A4300" w:rsidRPr="00365EDD" w:rsidRDefault="007A4300" w:rsidP="007A4300">
      <w:pPr>
        <w:tabs>
          <w:tab w:val="left" w:pos="9498"/>
        </w:tabs>
        <w:jc w:val="both"/>
        <w:rPr>
          <w:sz w:val="21"/>
          <w:szCs w:val="21"/>
        </w:rPr>
      </w:pPr>
    </w:p>
    <w:p w:rsidR="007A4300" w:rsidRPr="00365EDD" w:rsidRDefault="007A4300" w:rsidP="00365EDD">
      <w:pPr>
        <w:keepLines/>
        <w:widowControl w:val="0"/>
        <w:tabs>
          <w:tab w:val="left" w:pos="9498"/>
        </w:tabs>
        <w:spacing w:before="20"/>
        <w:jc w:val="both"/>
        <w:rPr>
          <w:b/>
          <w:sz w:val="21"/>
          <w:szCs w:val="21"/>
        </w:rPr>
      </w:pPr>
      <w:r w:rsidRPr="00365EDD">
        <w:rPr>
          <w:sz w:val="21"/>
          <w:szCs w:val="21"/>
        </w:rPr>
        <w:t xml:space="preserve">1.1 - O objeto </w:t>
      </w:r>
      <w:r w:rsidR="001F6521" w:rsidRPr="00365EDD">
        <w:rPr>
          <w:bCs/>
          <w:sz w:val="21"/>
          <w:szCs w:val="21"/>
        </w:rPr>
        <w:t>da presente licitação é</w:t>
      </w:r>
      <w:r w:rsidR="001F6521" w:rsidRPr="00365EDD">
        <w:rPr>
          <w:bCs/>
          <w:color w:val="FF0000"/>
          <w:sz w:val="21"/>
          <w:szCs w:val="21"/>
        </w:rPr>
        <w:t xml:space="preserve"> </w:t>
      </w:r>
      <w:r w:rsidR="001F6521" w:rsidRPr="00365EDD">
        <w:rPr>
          <w:bCs/>
          <w:sz w:val="21"/>
          <w:szCs w:val="21"/>
        </w:rPr>
        <w:t>o</w:t>
      </w:r>
      <w:r w:rsidR="001F6521" w:rsidRPr="00365EDD">
        <w:rPr>
          <w:b/>
          <w:sz w:val="21"/>
          <w:szCs w:val="21"/>
        </w:rPr>
        <w:t xml:space="preserve"> </w:t>
      </w:r>
      <w:r w:rsidR="00803FD0" w:rsidRPr="00365EDD">
        <w:rPr>
          <w:b/>
          <w:sz w:val="21"/>
          <w:szCs w:val="21"/>
        </w:rPr>
        <w:t>CONTRATAÇÃO DE EMPRESA PARA REALIZAR SERVIÇOS DE EXAMES LABORATORIAIS DE COMPLEXIDADE SUPERIOR, TENDO COMO VALOR DE REFERÊNCIA A TABELA OFICIAL DO SUS.</w:t>
      </w:r>
    </w:p>
    <w:p w:rsidR="00AF562E" w:rsidRPr="00365EDD" w:rsidRDefault="00AF562E"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1.2 – As empresas qualificadas serão consideradas credenciadas para no período especificada no subitem 1.1, realizar os serviços supra citados.</w:t>
      </w:r>
    </w:p>
    <w:p w:rsidR="007A4300" w:rsidRPr="00365EDD" w:rsidRDefault="007A4300" w:rsidP="00365EDD">
      <w:pPr>
        <w:tabs>
          <w:tab w:val="left" w:pos="9498"/>
        </w:tabs>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1.2.1 – A credenciada que recusar em prestar o serviço que lhe for encaminhado, ou deixar de cumprir as regras e condições fixadas para o atendimento, ou ainda que exigir que o usuário assine fatura ou guia de atendimento em branco, será imediatamente excluído do rol de credenciados.</w:t>
      </w:r>
    </w:p>
    <w:p w:rsidR="007A4300" w:rsidRPr="00365EDD" w:rsidRDefault="007A4300"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1.2.2 – A credenciada que desejar fazer denúncia do ajuste, ficará obrigada a notificar por escrito à Gerência de Finanças, através do Núcleo de Licitações e Contratos, com antecedência mínima de 10 (Dez) dias.</w:t>
      </w:r>
    </w:p>
    <w:p w:rsidR="007A4300" w:rsidRPr="00365EDD" w:rsidRDefault="007A4300"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1.3 – O Município através do Núcleo de Licitações e Contratos deverá observar o cumprimento da Lei Municipal n° 1.140, de 17.03.04, amparado ainda no caput do art. 25 da Lei Federal no. 8.666, de 21.06.83 e suas alterações.</w:t>
      </w:r>
    </w:p>
    <w:p w:rsidR="007A4300" w:rsidRPr="00365EDD" w:rsidRDefault="007A4300" w:rsidP="007A4300">
      <w:pPr>
        <w:keepLines/>
        <w:widowControl w:val="0"/>
        <w:tabs>
          <w:tab w:val="left" w:pos="9498"/>
        </w:tabs>
        <w:spacing w:before="20"/>
        <w:ind w:left="1134" w:hanging="1134"/>
        <w:jc w:val="both"/>
        <w:rPr>
          <w:sz w:val="21"/>
          <w:szCs w:val="21"/>
        </w:rPr>
      </w:pPr>
    </w:p>
    <w:p w:rsidR="007A4300" w:rsidRPr="00365EDD" w:rsidRDefault="007A4300" w:rsidP="007A4300">
      <w:pPr>
        <w:keepLines/>
        <w:widowControl w:val="0"/>
        <w:tabs>
          <w:tab w:val="left" w:pos="9498"/>
        </w:tabs>
        <w:spacing w:before="20"/>
        <w:ind w:left="1134" w:hanging="1134"/>
        <w:jc w:val="both"/>
        <w:rPr>
          <w:b/>
          <w:sz w:val="21"/>
          <w:szCs w:val="21"/>
        </w:rPr>
      </w:pPr>
      <w:r w:rsidRPr="00365EDD">
        <w:rPr>
          <w:b/>
          <w:sz w:val="21"/>
          <w:szCs w:val="21"/>
        </w:rPr>
        <w:t>2 – DA EXECUÇÃO DOS SERVIÇOS:</w:t>
      </w:r>
    </w:p>
    <w:p w:rsidR="007A4300" w:rsidRPr="00365EDD" w:rsidRDefault="007A4300" w:rsidP="007A4300">
      <w:pPr>
        <w:keepLines/>
        <w:widowControl w:val="0"/>
        <w:tabs>
          <w:tab w:val="left" w:pos="9498"/>
        </w:tabs>
        <w:spacing w:before="20"/>
        <w:ind w:left="1134" w:hanging="1134"/>
        <w:jc w:val="both"/>
        <w:rPr>
          <w:b/>
          <w:sz w:val="21"/>
          <w:szCs w:val="21"/>
        </w:rPr>
      </w:pPr>
    </w:p>
    <w:p w:rsidR="00365EDD" w:rsidRPr="00365EDD" w:rsidRDefault="007A4300" w:rsidP="00365EDD">
      <w:pPr>
        <w:keepLines/>
        <w:widowControl w:val="0"/>
        <w:tabs>
          <w:tab w:val="left" w:pos="9498"/>
        </w:tabs>
        <w:spacing w:before="20"/>
        <w:jc w:val="both"/>
        <w:rPr>
          <w:sz w:val="21"/>
          <w:szCs w:val="21"/>
        </w:rPr>
      </w:pPr>
      <w:r w:rsidRPr="00365EDD">
        <w:rPr>
          <w:sz w:val="21"/>
          <w:szCs w:val="21"/>
        </w:rPr>
        <w:t xml:space="preserve">2.1 – Deverão ser realizados os serviços mensais, totalizando o máximo de </w:t>
      </w:r>
      <w:r w:rsidRPr="00365EDD">
        <w:rPr>
          <w:b/>
          <w:sz w:val="21"/>
          <w:szCs w:val="21"/>
        </w:rPr>
        <w:t xml:space="preserve">R$ </w:t>
      </w:r>
      <w:r w:rsidR="00803FD0" w:rsidRPr="00365EDD">
        <w:rPr>
          <w:b/>
          <w:sz w:val="21"/>
          <w:szCs w:val="21"/>
        </w:rPr>
        <w:t>100</w:t>
      </w:r>
      <w:r w:rsidRPr="00365EDD">
        <w:rPr>
          <w:b/>
          <w:sz w:val="21"/>
          <w:szCs w:val="21"/>
        </w:rPr>
        <w:t>.000,00 (</w:t>
      </w:r>
      <w:r w:rsidR="00803FD0" w:rsidRPr="00365EDD">
        <w:rPr>
          <w:b/>
          <w:sz w:val="21"/>
          <w:szCs w:val="21"/>
        </w:rPr>
        <w:t>cem</w:t>
      </w:r>
      <w:r w:rsidRPr="00365EDD">
        <w:rPr>
          <w:b/>
          <w:sz w:val="21"/>
          <w:szCs w:val="21"/>
        </w:rPr>
        <w:t xml:space="preserve"> mil reais)</w:t>
      </w:r>
      <w:r w:rsidRPr="00365EDD">
        <w:rPr>
          <w:sz w:val="21"/>
          <w:szCs w:val="21"/>
        </w:rPr>
        <w:t xml:space="preserve">, no período de </w:t>
      </w:r>
      <w:r w:rsidRPr="00365EDD">
        <w:rPr>
          <w:b/>
          <w:sz w:val="21"/>
          <w:szCs w:val="21"/>
        </w:rPr>
        <w:t>12 (doze) meses</w:t>
      </w:r>
      <w:r w:rsidRPr="00365EDD">
        <w:rPr>
          <w:sz w:val="21"/>
          <w:szCs w:val="21"/>
        </w:rPr>
        <w:t>, os serviços contratados poderão atender os Municípios da Microrregião de Naviraí, conforme a pactuação entre os mesmos.</w:t>
      </w:r>
    </w:p>
    <w:p w:rsidR="00365EDD" w:rsidRPr="00365EDD" w:rsidRDefault="00365EDD"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2.2 – Os serviços deverão ser executados mediante autorização da Gerência de Saúde e serão remunerados de acordo com os valores constantes da Tabela SUS e adotada pelo Município, parte integrante deste Edital, cujo conteúdo poderá sofrer alterações, a exclusivo critério do Município, ficando vedada expressamente a cobrança de qualquer sobretaxa em relação à tabela adota.</w:t>
      </w:r>
    </w:p>
    <w:p w:rsidR="00365EDD" w:rsidRPr="00365EDD" w:rsidRDefault="00365EDD" w:rsidP="00365EDD">
      <w:pPr>
        <w:keepLines/>
        <w:widowControl w:val="0"/>
        <w:tabs>
          <w:tab w:val="left" w:pos="9498"/>
        </w:tabs>
        <w:spacing w:before="20"/>
        <w:jc w:val="both"/>
        <w:rPr>
          <w:sz w:val="10"/>
          <w:szCs w:val="10"/>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2.3 – É vedada a subcontratação da execução dos serviços objeto do presente credenciamento.</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b/>
          <w:sz w:val="21"/>
          <w:szCs w:val="21"/>
        </w:rPr>
      </w:pPr>
      <w:r w:rsidRPr="00365EDD">
        <w:rPr>
          <w:b/>
          <w:sz w:val="21"/>
          <w:szCs w:val="21"/>
        </w:rPr>
        <w:t>3 – DOS REQUISITOS PARA PARTICIPAÇÃO:</w:t>
      </w:r>
    </w:p>
    <w:p w:rsidR="007A4300" w:rsidRPr="00365EDD" w:rsidRDefault="007A4300" w:rsidP="00365EDD">
      <w:pPr>
        <w:keepLines/>
        <w:widowControl w:val="0"/>
        <w:tabs>
          <w:tab w:val="left" w:pos="9498"/>
        </w:tabs>
        <w:spacing w:before="20"/>
        <w:jc w:val="both"/>
        <w:rPr>
          <w:b/>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3.1 - Poderão participar da presente seleção, toda e qualquer Empresa do ramo pertinente e que satisfaça as condições deste Edital, vedada a participação de consórcios ou grupos de firmas.</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 3.2 - O representante legal da empresa deverá antes da entrega dos envelopes de documentação, identificar-se perante a Comissão Especial, apresentando, Carteira de Identidade e Prova de Titularidade da empresa ou procuração por instrumento particular com firma reconhecida em cartório, com poderes para praticar todos os atos no interesse da mesma junto a quaisquer órgãos públicos, ou ainda, com fins específicos para representação em todos os termos da presente credenciamento.</w:t>
      </w:r>
    </w:p>
    <w:p w:rsidR="007A4300" w:rsidRPr="00365EDD" w:rsidRDefault="007A4300" w:rsidP="00365EDD">
      <w:pPr>
        <w:tabs>
          <w:tab w:val="left" w:pos="9498"/>
        </w:tabs>
        <w:jc w:val="both"/>
        <w:rPr>
          <w:sz w:val="21"/>
          <w:szCs w:val="21"/>
        </w:rPr>
      </w:pPr>
      <w:r w:rsidRPr="00365EDD">
        <w:rPr>
          <w:sz w:val="21"/>
          <w:szCs w:val="21"/>
        </w:rPr>
        <w:t xml:space="preserve"> </w:t>
      </w:r>
    </w:p>
    <w:p w:rsidR="007A4300" w:rsidRPr="00365EDD" w:rsidRDefault="007A4300" w:rsidP="00365EDD">
      <w:pPr>
        <w:keepLines/>
        <w:widowControl w:val="0"/>
        <w:tabs>
          <w:tab w:val="left" w:pos="9498"/>
        </w:tabs>
        <w:spacing w:before="20"/>
        <w:jc w:val="both"/>
        <w:rPr>
          <w:sz w:val="21"/>
          <w:szCs w:val="21"/>
        </w:rPr>
      </w:pPr>
      <w:r w:rsidRPr="00365EDD">
        <w:rPr>
          <w:sz w:val="21"/>
          <w:szCs w:val="21"/>
        </w:rPr>
        <w:t>3.2.1 - A participação de representante da empresa não credenciado, na forma deste Edital, não implica na desqualificação da mesma, mas impede o representante de discordar ou de se manifestar contra as decisões tomadas pela Comissão, bem como do acesso aos documentos durante a sessão de abertura dos envelopes de Documentação.</w:t>
      </w:r>
    </w:p>
    <w:p w:rsidR="007A4300" w:rsidRPr="00365EDD" w:rsidRDefault="007A4300" w:rsidP="00365EDD">
      <w:pPr>
        <w:tabs>
          <w:tab w:val="left" w:pos="9498"/>
        </w:tabs>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3.3 - O não comparecimento de qualquer dos participantes na reunião em que serão recebidos os envelopes de documentação e propostas não impedirá que ela se realize. </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3.4</w:t>
      </w:r>
      <w:r w:rsidR="00365EDD">
        <w:rPr>
          <w:sz w:val="21"/>
          <w:szCs w:val="21"/>
        </w:rPr>
        <w:t xml:space="preserve"> </w:t>
      </w:r>
      <w:r w:rsidRPr="00365EDD">
        <w:rPr>
          <w:sz w:val="21"/>
          <w:szCs w:val="21"/>
        </w:rPr>
        <w:t>- A participação do licitante a este procedimento implicará em expressa concordância aos termos deste Edital, ressalvando-se o direito recursal.</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3.5 – É vedado a qualquer participante representar mais de uma empresa. </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3.6 – Não se admitirá a participação direta ou indiretamente, no presente credenciamento, de servidor ou dirigente de órgão ou entidade contratante.</w:t>
      </w:r>
    </w:p>
    <w:p w:rsidR="007A4300" w:rsidRPr="00365EDD" w:rsidRDefault="007A4300" w:rsidP="00365EDD">
      <w:pPr>
        <w:tabs>
          <w:tab w:val="left" w:pos="9498"/>
        </w:tabs>
        <w:jc w:val="both"/>
        <w:rPr>
          <w:sz w:val="18"/>
          <w:szCs w:val="18"/>
        </w:rPr>
      </w:pPr>
    </w:p>
    <w:p w:rsidR="007A4300" w:rsidRPr="00365EDD" w:rsidRDefault="007A4300" w:rsidP="00365EDD">
      <w:pPr>
        <w:keepLines/>
        <w:widowControl w:val="0"/>
        <w:tabs>
          <w:tab w:val="left" w:pos="9498"/>
        </w:tabs>
        <w:spacing w:before="20"/>
        <w:jc w:val="both"/>
        <w:rPr>
          <w:b/>
          <w:sz w:val="21"/>
          <w:szCs w:val="21"/>
        </w:rPr>
      </w:pPr>
      <w:r w:rsidRPr="00365EDD">
        <w:rPr>
          <w:b/>
          <w:sz w:val="21"/>
          <w:szCs w:val="21"/>
        </w:rPr>
        <w:t>4 - DATA, HORA, LOCAL E CONDIÇÕES PARA APRESENTAÇÃO DA DOCUMENTAÇÃO E PARTICIPAÇÃO NESTE CREDENCIAMENTO:</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4.1 - No local, dia e hora indicados no preâmbulo deste Edital, os representantes credenciados das interessadas deverão entregar à Comissão Especial de Credenciamento, os documentos exigidos no presente Edital, em envelope fechado, na forma seguinte:</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Invólucro no. 01 - “DOCUMENTAÇÃO DE HABILITAÇÃO”</w:t>
      </w: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   Terá na parte externa, as seguintes indicações obrigatórias:</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PREFEITURA MUNICIPAL DE NAVIRAÍ</w:t>
      </w:r>
    </w:p>
    <w:p w:rsidR="007A4300" w:rsidRPr="00365EDD" w:rsidRDefault="007A4300" w:rsidP="00365EDD">
      <w:pPr>
        <w:keepLines/>
        <w:widowControl w:val="0"/>
        <w:tabs>
          <w:tab w:val="left" w:pos="9498"/>
        </w:tabs>
        <w:spacing w:before="20"/>
        <w:jc w:val="both"/>
        <w:rPr>
          <w:sz w:val="21"/>
          <w:szCs w:val="21"/>
        </w:rPr>
      </w:pPr>
      <w:r w:rsidRPr="00365EDD">
        <w:rPr>
          <w:sz w:val="21"/>
          <w:szCs w:val="21"/>
        </w:rPr>
        <w:t>- ESTADO DE MATO GROSSO DO SUL</w:t>
      </w: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 CREDENCIAMENTO Nº. </w:t>
      </w:r>
      <w:r w:rsidR="00803FD0" w:rsidRPr="00365EDD">
        <w:rPr>
          <w:sz w:val="21"/>
          <w:szCs w:val="21"/>
        </w:rPr>
        <w:t>004/2018</w:t>
      </w:r>
    </w:p>
    <w:p w:rsidR="007A4300" w:rsidRPr="00365EDD" w:rsidRDefault="007A4300" w:rsidP="00365EDD">
      <w:pPr>
        <w:keepLines/>
        <w:widowControl w:val="0"/>
        <w:tabs>
          <w:tab w:val="left" w:pos="9498"/>
        </w:tabs>
        <w:spacing w:before="20"/>
        <w:jc w:val="both"/>
        <w:rPr>
          <w:sz w:val="21"/>
          <w:szCs w:val="21"/>
        </w:rPr>
      </w:pPr>
      <w:r w:rsidRPr="00365EDD">
        <w:rPr>
          <w:sz w:val="21"/>
          <w:szCs w:val="21"/>
        </w:rPr>
        <w:t>- Nome Completo da Empresa</w:t>
      </w:r>
    </w:p>
    <w:p w:rsidR="007A4300" w:rsidRPr="00365EDD" w:rsidRDefault="007A4300" w:rsidP="00365EDD">
      <w:pPr>
        <w:keepLines/>
        <w:widowControl w:val="0"/>
        <w:tabs>
          <w:tab w:val="left" w:pos="9498"/>
        </w:tabs>
        <w:spacing w:before="20"/>
        <w:jc w:val="both"/>
        <w:rPr>
          <w:sz w:val="21"/>
          <w:szCs w:val="21"/>
        </w:rPr>
      </w:pPr>
      <w:r w:rsidRPr="00365EDD">
        <w:rPr>
          <w:sz w:val="21"/>
          <w:szCs w:val="21"/>
        </w:rPr>
        <w:t>- DOCUMENTAÇÃO PARA CREDENCIAMENTO</w:t>
      </w:r>
    </w:p>
    <w:p w:rsidR="007A4300" w:rsidRPr="00365EDD" w:rsidRDefault="007A430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4.2 - Os documentos deverão ser colecionados separadamente, sem folhas soltas, em idioma português, datilografados, rubricados e assinados pelos representantes legais da Proponente, sem emendas (ex. números sobrepostos), rasuras (ex. uso de corretivos líquidos) ou entrelinhas.</w:t>
      </w:r>
    </w:p>
    <w:p w:rsidR="00803FD0" w:rsidRPr="00365EDD" w:rsidRDefault="00803FD0" w:rsidP="00365EDD">
      <w:pPr>
        <w:keepLines/>
        <w:widowControl w:val="0"/>
        <w:tabs>
          <w:tab w:val="left" w:pos="9498"/>
        </w:tabs>
        <w:spacing w:before="20"/>
        <w:jc w:val="both"/>
        <w:rPr>
          <w:sz w:val="18"/>
          <w:szCs w:val="18"/>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4.3 - Os documentos exigidos, deverão ser apresentados em 01 (uma) via, devendo ser em original ou por qualquer processo de cópia devidamente autenticada por Cartório competente, ou por servidor do Grupo da Licitação da Prefeitura Municipal de Naviraí ou ainda, publicação em órgão de imprensa oficial.  Caberá a Comissão de Licitação solicitar, a qualquer momento, os originais para confrontação.</w:t>
      </w:r>
    </w:p>
    <w:p w:rsidR="007A4300" w:rsidRPr="00365EDD" w:rsidRDefault="007A4300" w:rsidP="00365EDD">
      <w:pPr>
        <w:tabs>
          <w:tab w:val="left" w:pos="9498"/>
        </w:tabs>
        <w:jc w:val="both"/>
        <w:rPr>
          <w:sz w:val="16"/>
          <w:szCs w:val="16"/>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4.4 - Não será aceita documentação remetida por fac-símile.</w:t>
      </w:r>
    </w:p>
    <w:p w:rsidR="007A4300" w:rsidRPr="00365EDD" w:rsidRDefault="007A4300" w:rsidP="00365EDD">
      <w:pPr>
        <w:keepLines/>
        <w:widowControl w:val="0"/>
        <w:tabs>
          <w:tab w:val="left" w:pos="9498"/>
        </w:tabs>
        <w:spacing w:before="20"/>
        <w:jc w:val="both"/>
        <w:rPr>
          <w:b/>
          <w:sz w:val="16"/>
          <w:szCs w:val="16"/>
        </w:rPr>
      </w:pPr>
    </w:p>
    <w:p w:rsidR="007A4300" w:rsidRPr="00365EDD" w:rsidRDefault="007A4300" w:rsidP="00365EDD">
      <w:pPr>
        <w:keepLines/>
        <w:widowControl w:val="0"/>
        <w:tabs>
          <w:tab w:val="left" w:pos="9498"/>
        </w:tabs>
        <w:spacing w:before="20"/>
        <w:jc w:val="both"/>
        <w:rPr>
          <w:b/>
          <w:sz w:val="21"/>
          <w:szCs w:val="21"/>
        </w:rPr>
      </w:pPr>
      <w:r w:rsidRPr="00365EDD">
        <w:rPr>
          <w:b/>
          <w:sz w:val="21"/>
          <w:szCs w:val="21"/>
        </w:rPr>
        <w:t>5 - DA DOCUMENTAÇÃO DE QUALIFICAÇÃO:</w:t>
      </w:r>
    </w:p>
    <w:p w:rsidR="007A4300" w:rsidRPr="00365EDD" w:rsidRDefault="007A4300" w:rsidP="00365EDD">
      <w:pPr>
        <w:keepLines/>
        <w:widowControl w:val="0"/>
        <w:spacing w:before="20"/>
        <w:ind w:right="51"/>
        <w:jc w:val="both"/>
        <w:rPr>
          <w:sz w:val="16"/>
          <w:szCs w:val="16"/>
        </w:rPr>
      </w:pPr>
    </w:p>
    <w:p w:rsidR="007A4300" w:rsidRPr="00365EDD" w:rsidRDefault="007A4300" w:rsidP="00365EDD">
      <w:pPr>
        <w:keepLines/>
        <w:widowControl w:val="0"/>
        <w:spacing w:before="20"/>
        <w:ind w:right="51"/>
        <w:jc w:val="both"/>
        <w:rPr>
          <w:sz w:val="21"/>
          <w:szCs w:val="21"/>
        </w:rPr>
      </w:pPr>
      <w:r w:rsidRPr="00365EDD">
        <w:rPr>
          <w:sz w:val="21"/>
          <w:szCs w:val="21"/>
        </w:rPr>
        <w:t>5.1 – A documentação pertinente a qualificação, deverá constar, dos seguintes documentos:</w:t>
      </w:r>
    </w:p>
    <w:p w:rsidR="007A4300" w:rsidRPr="00365EDD" w:rsidRDefault="007A4300"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5.1.1 – </w:t>
      </w:r>
      <w:r w:rsidRPr="00365EDD">
        <w:rPr>
          <w:sz w:val="21"/>
          <w:szCs w:val="21"/>
          <w:u w:val="single"/>
        </w:rPr>
        <w:t>COMPROVAÇÃO DE HABILITAÇÃO JURÍDICA:</w:t>
      </w:r>
    </w:p>
    <w:p w:rsidR="007A4300" w:rsidRPr="00365EDD" w:rsidRDefault="007A4300" w:rsidP="007A4300">
      <w:pPr>
        <w:keepLines/>
        <w:widowControl w:val="0"/>
        <w:tabs>
          <w:tab w:val="left" w:pos="9498"/>
        </w:tabs>
        <w:spacing w:before="20"/>
        <w:ind w:left="567"/>
        <w:jc w:val="both"/>
        <w:rPr>
          <w:sz w:val="21"/>
          <w:szCs w:val="21"/>
        </w:rPr>
      </w:pPr>
    </w:p>
    <w:p w:rsidR="007A4300" w:rsidRPr="00365EDD" w:rsidRDefault="007A4300" w:rsidP="007A4300">
      <w:pPr>
        <w:keepLines/>
        <w:widowControl w:val="0"/>
        <w:numPr>
          <w:ilvl w:val="0"/>
          <w:numId w:val="17"/>
        </w:numPr>
        <w:tabs>
          <w:tab w:val="clear" w:pos="1287"/>
          <w:tab w:val="num" w:pos="900"/>
          <w:tab w:val="left" w:pos="927"/>
          <w:tab w:val="left" w:pos="7938"/>
          <w:tab w:val="left" w:pos="9498"/>
        </w:tabs>
        <w:spacing w:before="20"/>
        <w:ind w:left="900"/>
        <w:jc w:val="both"/>
        <w:rPr>
          <w:sz w:val="21"/>
          <w:szCs w:val="21"/>
        </w:rPr>
      </w:pPr>
      <w:r w:rsidRPr="00365EDD">
        <w:rPr>
          <w:sz w:val="21"/>
          <w:szCs w:val="21"/>
        </w:rPr>
        <w:t xml:space="preserve">Registro comercial, no caso de empresa individual; </w:t>
      </w:r>
    </w:p>
    <w:p w:rsidR="007A4300" w:rsidRPr="00365EDD" w:rsidRDefault="007A4300" w:rsidP="007A4300">
      <w:pPr>
        <w:keepLines/>
        <w:widowControl w:val="0"/>
        <w:tabs>
          <w:tab w:val="left" w:pos="927"/>
          <w:tab w:val="left" w:pos="7938"/>
          <w:tab w:val="left" w:pos="9498"/>
        </w:tabs>
        <w:spacing w:before="20"/>
        <w:ind w:left="540"/>
        <w:jc w:val="both"/>
        <w:rPr>
          <w:sz w:val="21"/>
          <w:szCs w:val="21"/>
        </w:rPr>
      </w:pPr>
    </w:p>
    <w:p w:rsidR="007A4300" w:rsidRPr="00365EDD" w:rsidRDefault="007A4300" w:rsidP="007A4300">
      <w:pPr>
        <w:keepLines/>
        <w:widowControl w:val="0"/>
        <w:numPr>
          <w:ilvl w:val="0"/>
          <w:numId w:val="17"/>
        </w:numPr>
        <w:tabs>
          <w:tab w:val="clear" w:pos="1287"/>
          <w:tab w:val="num" w:pos="900"/>
          <w:tab w:val="left" w:pos="927"/>
          <w:tab w:val="left" w:pos="7938"/>
          <w:tab w:val="left" w:pos="9498"/>
        </w:tabs>
        <w:spacing w:before="20"/>
        <w:ind w:left="900"/>
        <w:jc w:val="both"/>
        <w:rPr>
          <w:sz w:val="21"/>
          <w:szCs w:val="21"/>
        </w:rPr>
      </w:pPr>
      <w:r w:rsidRPr="00365EDD">
        <w:rPr>
          <w:sz w:val="21"/>
          <w:szCs w:val="21"/>
        </w:rPr>
        <w:t xml:space="preserve">Ato constitutivo, estatuto ou contrato social em vigor, devidamente registrado, em se tratando de sociedades comerciais, e, no caso de sociedades de ações, acompanhado de documentos da eleição de seus administradores; </w:t>
      </w:r>
    </w:p>
    <w:p w:rsidR="007A4300" w:rsidRPr="00365EDD" w:rsidRDefault="007A4300" w:rsidP="007A4300">
      <w:pPr>
        <w:keepLines/>
        <w:widowControl w:val="0"/>
        <w:tabs>
          <w:tab w:val="left" w:pos="927"/>
          <w:tab w:val="left" w:pos="7938"/>
          <w:tab w:val="left" w:pos="9498"/>
        </w:tabs>
        <w:spacing w:before="20"/>
        <w:jc w:val="both"/>
        <w:rPr>
          <w:sz w:val="21"/>
          <w:szCs w:val="21"/>
        </w:rPr>
      </w:pPr>
    </w:p>
    <w:p w:rsidR="007A4300" w:rsidRPr="00365EDD" w:rsidRDefault="007A4300" w:rsidP="007A4300">
      <w:pPr>
        <w:keepLines/>
        <w:widowControl w:val="0"/>
        <w:numPr>
          <w:ilvl w:val="0"/>
          <w:numId w:val="17"/>
        </w:numPr>
        <w:tabs>
          <w:tab w:val="clear" w:pos="1287"/>
          <w:tab w:val="num" w:pos="900"/>
          <w:tab w:val="left" w:pos="927"/>
          <w:tab w:val="left" w:pos="7938"/>
          <w:tab w:val="left" w:pos="9498"/>
        </w:tabs>
        <w:spacing w:before="20"/>
        <w:ind w:left="900"/>
        <w:jc w:val="both"/>
        <w:rPr>
          <w:sz w:val="21"/>
          <w:szCs w:val="21"/>
        </w:rPr>
      </w:pPr>
      <w:r w:rsidRPr="00365EDD">
        <w:rPr>
          <w:sz w:val="21"/>
          <w:szCs w:val="21"/>
        </w:rPr>
        <w:t xml:space="preserve">Inscrição do ato constitutivo, no caso de sociedades civis, acompanhada de prova de diretoria em exercício. </w:t>
      </w:r>
    </w:p>
    <w:p w:rsidR="007A4300" w:rsidRPr="00365EDD" w:rsidRDefault="007A4300" w:rsidP="007A4300">
      <w:pPr>
        <w:keepLines/>
        <w:widowControl w:val="0"/>
        <w:tabs>
          <w:tab w:val="left" w:pos="927"/>
          <w:tab w:val="left" w:pos="7938"/>
          <w:tab w:val="left" w:pos="9498"/>
        </w:tabs>
        <w:spacing w:before="20"/>
        <w:ind w:left="567"/>
        <w:jc w:val="both"/>
        <w:rPr>
          <w:sz w:val="21"/>
          <w:szCs w:val="21"/>
        </w:rPr>
      </w:pPr>
    </w:p>
    <w:p w:rsidR="007A4300" w:rsidRDefault="007A4300" w:rsidP="007A4300">
      <w:pPr>
        <w:keepLines/>
        <w:widowControl w:val="0"/>
        <w:tabs>
          <w:tab w:val="left" w:pos="927"/>
          <w:tab w:val="left" w:pos="7938"/>
          <w:tab w:val="left" w:pos="9498"/>
        </w:tabs>
        <w:spacing w:before="20"/>
        <w:jc w:val="both"/>
        <w:rPr>
          <w:sz w:val="21"/>
          <w:szCs w:val="21"/>
          <w:u w:val="single"/>
        </w:rPr>
      </w:pPr>
      <w:r w:rsidRPr="00365EDD">
        <w:rPr>
          <w:sz w:val="21"/>
          <w:szCs w:val="21"/>
        </w:rPr>
        <w:t xml:space="preserve">5.1.2 – </w:t>
      </w:r>
      <w:r w:rsidRPr="00365EDD">
        <w:rPr>
          <w:sz w:val="21"/>
          <w:szCs w:val="21"/>
          <w:u w:val="single"/>
        </w:rPr>
        <w:t>COMPROVAÇÃO DE REGULARIDADE FISCAL:</w:t>
      </w:r>
    </w:p>
    <w:p w:rsidR="00365EDD" w:rsidRPr="00365EDD" w:rsidRDefault="00365EDD" w:rsidP="007A4300">
      <w:pPr>
        <w:keepLines/>
        <w:widowControl w:val="0"/>
        <w:tabs>
          <w:tab w:val="left" w:pos="927"/>
          <w:tab w:val="left" w:pos="7938"/>
          <w:tab w:val="left" w:pos="9498"/>
        </w:tabs>
        <w:spacing w:before="20"/>
        <w:jc w:val="both"/>
        <w:rPr>
          <w:sz w:val="16"/>
          <w:szCs w:val="16"/>
          <w:u w:val="single"/>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Prova de inscrição no Cadastro Nacional de Pessoa Jurídica (CNPJ), em plena validade;</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Prova de Regularidade para com a Fazenda Federal por meio da apresentação da Certidão Conjunta Negativa de Débitos ou Certidão Conjunta Positiva com Efeitos de Negativa, relativos a Tributos Federais e a Divida Ativa da União, expedida pela Secretaria da Receita Federal e pela Procuradoria Geral da Fazenda Nacional.</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Prova de regularidade para com a Fazenda Estadual por meio da apresentação de Certidão Negativa ou Positiva com efeito de Negativa, relativa ao ICMS – Imposto sobre Circulação de Mercadorias e Serviços, expedida pela Secretaria do Estado da Fazenda;</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Prova de regularidade para com a Fazenda Municipal por meio da apresentação de certidão negativa ou positiva com efeito de negativa, expedida pela Secretaria Municipal sede da licitante;</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Certidão Negativa de Débitos Previdenciários (INSS - Instituto Nacional de Seguridade Social).</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Prova de regularidade relativa ao FGTS (Fundo de Garantia por tempo de Serviço) demonstrando situação regular.</w:t>
      </w: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Certidão negativa de Falência, Concordata, Recuperação Judicial e Extrajudicial em Tramite, expedida pelo cartório distribuidor da sede da licitante, com data não anterior a 30 (trinta) dias da realização da licitação;</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 xml:space="preserve">Certidão Negativa de Débitos Trabalhistas – CNDT. </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Declaração assinada por quem de direito, que não emprega menores de 18 (dezoito) anos em trabalho noturno, perigoso ou insalubre, ou menor de 16 (dezesseis) anos, em qualquer trabalho, salvo na condição de aprendiz, a partir de catorze anos, conforme modelo do anexo II deste edital.</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Declaração da licitante, comprometendo-se a informar a qualquer tempo, sob as penalidades cabíveis, a existência de fatos supervenientes impeditivos de contratação e habilitação com a administração pública, conforme anexo III deste edital.</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Alvará de localização e funcionamento;</w:t>
      </w:r>
    </w:p>
    <w:p w:rsidR="007A4300" w:rsidRPr="00365EDD" w:rsidRDefault="007A4300" w:rsidP="007A4300">
      <w:pPr>
        <w:keepLines/>
        <w:widowControl w:val="0"/>
        <w:tabs>
          <w:tab w:val="num" w:pos="900"/>
          <w:tab w:val="left" w:pos="927"/>
          <w:tab w:val="left" w:pos="7938"/>
          <w:tab w:val="left" w:pos="9498"/>
        </w:tabs>
        <w:spacing w:before="20"/>
        <w:ind w:left="900" w:hanging="360"/>
        <w:jc w:val="both"/>
        <w:rPr>
          <w:sz w:val="21"/>
          <w:szCs w:val="21"/>
        </w:rPr>
      </w:pPr>
    </w:p>
    <w:p w:rsidR="007A4300" w:rsidRPr="00365EDD" w:rsidRDefault="007A4300" w:rsidP="007A4300">
      <w:pPr>
        <w:keepLines/>
        <w:widowControl w:val="0"/>
        <w:numPr>
          <w:ilvl w:val="0"/>
          <w:numId w:val="18"/>
        </w:numPr>
        <w:tabs>
          <w:tab w:val="clear" w:pos="720"/>
          <w:tab w:val="num" w:pos="900"/>
          <w:tab w:val="left" w:pos="927"/>
          <w:tab w:val="left" w:pos="7938"/>
          <w:tab w:val="left" w:pos="9498"/>
        </w:tabs>
        <w:spacing w:before="20"/>
        <w:ind w:left="900"/>
        <w:jc w:val="both"/>
        <w:rPr>
          <w:sz w:val="21"/>
          <w:szCs w:val="21"/>
        </w:rPr>
      </w:pPr>
      <w:r w:rsidRPr="00365EDD">
        <w:rPr>
          <w:sz w:val="21"/>
          <w:szCs w:val="21"/>
        </w:rPr>
        <w:t>Alvará sanitário, expedido pela unidade competente, da esfera Estadual ou Municipal, da sede da empresa licitante, compatível com o objeto licitado;</w:t>
      </w:r>
    </w:p>
    <w:p w:rsidR="007A4300" w:rsidRPr="00365EDD" w:rsidRDefault="007A4300" w:rsidP="007A4300">
      <w:pPr>
        <w:keepLines/>
        <w:widowControl w:val="0"/>
        <w:tabs>
          <w:tab w:val="left" w:pos="927"/>
          <w:tab w:val="left" w:pos="7938"/>
          <w:tab w:val="left" w:pos="9498"/>
        </w:tabs>
        <w:spacing w:before="20"/>
        <w:ind w:left="567"/>
        <w:jc w:val="both"/>
        <w:rPr>
          <w:sz w:val="21"/>
          <w:szCs w:val="21"/>
        </w:rPr>
      </w:pPr>
    </w:p>
    <w:p w:rsidR="007A4300" w:rsidRPr="00365EDD" w:rsidRDefault="007A4300" w:rsidP="007A4300">
      <w:pPr>
        <w:jc w:val="both"/>
        <w:rPr>
          <w:b/>
          <w:color w:val="000000"/>
          <w:sz w:val="21"/>
          <w:szCs w:val="21"/>
        </w:rPr>
      </w:pPr>
      <w:r w:rsidRPr="00365EDD">
        <w:rPr>
          <w:sz w:val="21"/>
          <w:szCs w:val="21"/>
        </w:rPr>
        <w:t>5.1.3.</w:t>
      </w:r>
      <w:r w:rsidRPr="00365EDD">
        <w:rPr>
          <w:b/>
          <w:sz w:val="21"/>
          <w:szCs w:val="21"/>
        </w:rPr>
        <w:t xml:space="preserve"> </w:t>
      </w:r>
      <w:r w:rsidRPr="00365EDD">
        <w:rPr>
          <w:bCs/>
          <w:sz w:val="21"/>
          <w:szCs w:val="21"/>
          <w:u w:val="single"/>
        </w:rPr>
        <w:t>DOCUMENTOS RELATIVOS À</w:t>
      </w:r>
      <w:r w:rsidRPr="00365EDD">
        <w:rPr>
          <w:rStyle w:val="Forte"/>
          <w:color w:val="000000"/>
          <w:sz w:val="21"/>
          <w:szCs w:val="21"/>
          <w:u w:val="single"/>
        </w:rPr>
        <w:t xml:space="preserve"> </w:t>
      </w:r>
      <w:r w:rsidRPr="00365EDD">
        <w:rPr>
          <w:rStyle w:val="Forte"/>
          <w:b w:val="0"/>
          <w:color w:val="000000"/>
          <w:sz w:val="21"/>
          <w:szCs w:val="21"/>
          <w:u w:val="single"/>
        </w:rPr>
        <w:t>QUALIFICAÇÃO ECONÔMICO-FINANCEIRA</w:t>
      </w:r>
    </w:p>
    <w:p w:rsidR="007A4300" w:rsidRPr="00365EDD" w:rsidRDefault="007A4300" w:rsidP="007A4300">
      <w:pPr>
        <w:jc w:val="both"/>
        <w:rPr>
          <w:sz w:val="21"/>
          <w:szCs w:val="21"/>
          <w:lang w:eastAsia="x-none"/>
        </w:rPr>
      </w:pPr>
    </w:p>
    <w:p w:rsidR="007A4300" w:rsidRPr="00365EDD" w:rsidRDefault="007A4300" w:rsidP="007A4300">
      <w:pPr>
        <w:ind w:left="567"/>
        <w:jc w:val="both"/>
        <w:rPr>
          <w:sz w:val="21"/>
          <w:szCs w:val="21"/>
          <w:lang w:val="x-none" w:eastAsia="x-none"/>
        </w:rPr>
      </w:pPr>
      <w:r w:rsidRPr="00365EDD">
        <w:rPr>
          <w:sz w:val="21"/>
          <w:szCs w:val="21"/>
          <w:lang w:eastAsia="x-none"/>
        </w:rPr>
        <w:t>a</w:t>
      </w:r>
      <w:r w:rsidRPr="00365EDD">
        <w:rPr>
          <w:sz w:val="21"/>
          <w:szCs w:val="21"/>
          <w:lang w:val="x-none" w:eastAsia="x-none"/>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rsidR="007A4300" w:rsidRPr="00365EDD" w:rsidRDefault="007A4300" w:rsidP="007A4300">
      <w:pPr>
        <w:shd w:val="clear" w:color="auto" w:fill="FFFFFF"/>
        <w:jc w:val="both"/>
        <w:rPr>
          <w:sz w:val="21"/>
          <w:szCs w:val="21"/>
        </w:rPr>
      </w:pPr>
    </w:p>
    <w:p w:rsidR="007A4300" w:rsidRPr="00365EDD" w:rsidRDefault="007A4300" w:rsidP="007A4300">
      <w:pPr>
        <w:shd w:val="clear" w:color="auto" w:fill="FFFFFF"/>
        <w:jc w:val="both"/>
        <w:rPr>
          <w:sz w:val="21"/>
          <w:szCs w:val="21"/>
        </w:rPr>
      </w:pPr>
      <w:r w:rsidRPr="00365EDD">
        <w:rPr>
          <w:sz w:val="21"/>
          <w:szCs w:val="21"/>
        </w:rPr>
        <w:t xml:space="preserve">5.1.4. </w:t>
      </w:r>
      <w:r w:rsidRPr="00365EDD">
        <w:rPr>
          <w:sz w:val="21"/>
          <w:szCs w:val="21"/>
          <w:u w:val="single"/>
        </w:rPr>
        <w:t>DOCUMENTOS DE QUALIFICAÇÃO TÉCNICA</w:t>
      </w:r>
    </w:p>
    <w:p w:rsidR="007A4300" w:rsidRPr="00365EDD" w:rsidRDefault="007A4300" w:rsidP="007A4300">
      <w:pPr>
        <w:shd w:val="clear" w:color="auto" w:fill="FFFFFF"/>
        <w:jc w:val="both"/>
        <w:rPr>
          <w:sz w:val="21"/>
          <w:szCs w:val="21"/>
        </w:rPr>
      </w:pPr>
    </w:p>
    <w:p w:rsidR="007A4300" w:rsidRPr="00365EDD" w:rsidRDefault="007A4300" w:rsidP="007A4300">
      <w:pPr>
        <w:tabs>
          <w:tab w:val="right" w:pos="9747"/>
        </w:tabs>
        <w:autoSpaceDE w:val="0"/>
        <w:autoSpaceDN w:val="0"/>
        <w:adjustRightInd w:val="0"/>
        <w:ind w:left="567"/>
        <w:jc w:val="both"/>
        <w:rPr>
          <w:bCs/>
          <w:sz w:val="21"/>
          <w:szCs w:val="21"/>
        </w:rPr>
      </w:pPr>
      <w:r w:rsidRPr="00365EDD">
        <w:rPr>
          <w:bCs/>
          <w:sz w:val="21"/>
          <w:szCs w:val="21"/>
        </w:rPr>
        <w:t>a) Registro da empresa prestadora do serviço no CNES – Cadastro Nacional de Estabelecimento de Saúde;</w:t>
      </w:r>
    </w:p>
    <w:p w:rsidR="007A4300" w:rsidRPr="00365EDD" w:rsidRDefault="007A4300" w:rsidP="007A4300">
      <w:pPr>
        <w:tabs>
          <w:tab w:val="right" w:pos="9747"/>
        </w:tabs>
        <w:autoSpaceDE w:val="0"/>
        <w:autoSpaceDN w:val="0"/>
        <w:adjustRightInd w:val="0"/>
        <w:ind w:left="567"/>
        <w:jc w:val="both"/>
        <w:rPr>
          <w:bCs/>
          <w:sz w:val="21"/>
          <w:szCs w:val="21"/>
        </w:rPr>
      </w:pPr>
    </w:p>
    <w:p w:rsidR="007A4300" w:rsidRPr="00365EDD" w:rsidRDefault="007A4300" w:rsidP="007A4300">
      <w:pPr>
        <w:tabs>
          <w:tab w:val="right" w:pos="9747"/>
        </w:tabs>
        <w:autoSpaceDE w:val="0"/>
        <w:autoSpaceDN w:val="0"/>
        <w:adjustRightInd w:val="0"/>
        <w:ind w:left="567"/>
        <w:jc w:val="both"/>
        <w:rPr>
          <w:bCs/>
          <w:sz w:val="21"/>
          <w:szCs w:val="21"/>
        </w:rPr>
      </w:pPr>
      <w:r w:rsidRPr="00365EDD">
        <w:rPr>
          <w:bCs/>
          <w:sz w:val="21"/>
          <w:szCs w:val="21"/>
        </w:rPr>
        <w:t>b) Certificado de graduação e especialização dos profissionais e devidos registros nos respectivos Conselhos;</w:t>
      </w:r>
    </w:p>
    <w:p w:rsidR="007A4300" w:rsidRPr="00365EDD" w:rsidRDefault="007A4300" w:rsidP="007A4300">
      <w:pPr>
        <w:tabs>
          <w:tab w:val="right" w:pos="9747"/>
        </w:tabs>
        <w:autoSpaceDE w:val="0"/>
        <w:autoSpaceDN w:val="0"/>
        <w:adjustRightInd w:val="0"/>
        <w:ind w:left="567"/>
        <w:jc w:val="both"/>
        <w:rPr>
          <w:bCs/>
          <w:sz w:val="21"/>
          <w:szCs w:val="21"/>
        </w:rPr>
      </w:pPr>
    </w:p>
    <w:p w:rsidR="007A4300" w:rsidRPr="00365EDD" w:rsidRDefault="007A4300" w:rsidP="007A4300">
      <w:pPr>
        <w:tabs>
          <w:tab w:val="right" w:pos="9747"/>
        </w:tabs>
        <w:autoSpaceDE w:val="0"/>
        <w:autoSpaceDN w:val="0"/>
        <w:adjustRightInd w:val="0"/>
        <w:ind w:left="567"/>
        <w:jc w:val="both"/>
        <w:rPr>
          <w:bCs/>
          <w:sz w:val="21"/>
          <w:szCs w:val="21"/>
        </w:rPr>
      </w:pPr>
      <w:r w:rsidRPr="00365EDD">
        <w:rPr>
          <w:bCs/>
          <w:sz w:val="21"/>
          <w:szCs w:val="21"/>
        </w:rPr>
        <w:t>c) Descrição das instalações e relação dos equipamentos disponíveis para a prestação dos serviços de que trata este credenciamento.</w:t>
      </w:r>
    </w:p>
    <w:p w:rsidR="007A4300" w:rsidRPr="00365EDD" w:rsidRDefault="007A4300" w:rsidP="007A4300">
      <w:pPr>
        <w:pStyle w:val="PargrafodaLista"/>
        <w:ind w:left="0"/>
        <w:rPr>
          <w:sz w:val="21"/>
          <w:szCs w:val="21"/>
        </w:rPr>
      </w:pPr>
    </w:p>
    <w:p w:rsidR="007A4300" w:rsidRPr="00365EDD" w:rsidRDefault="007A4300" w:rsidP="007A4300">
      <w:pPr>
        <w:pStyle w:val="PargrafodaLista"/>
        <w:numPr>
          <w:ilvl w:val="2"/>
          <w:numId w:val="16"/>
        </w:numPr>
        <w:rPr>
          <w:sz w:val="21"/>
          <w:szCs w:val="21"/>
        </w:rPr>
      </w:pPr>
      <w:r w:rsidRPr="00365EDD">
        <w:rPr>
          <w:sz w:val="21"/>
          <w:szCs w:val="21"/>
        </w:rPr>
        <w:t xml:space="preserve"> DAS DECLARAÇÕES</w:t>
      </w:r>
    </w:p>
    <w:p w:rsidR="007A4300" w:rsidRPr="00365EDD" w:rsidRDefault="007A4300" w:rsidP="007A4300">
      <w:pPr>
        <w:pStyle w:val="PargrafodaLista"/>
        <w:ind w:left="0" w:firstLine="567"/>
        <w:rPr>
          <w:sz w:val="21"/>
          <w:szCs w:val="21"/>
        </w:rPr>
      </w:pPr>
    </w:p>
    <w:p w:rsidR="007A4300" w:rsidRPr="00365EDD" w:rsidRDefault="007A4300" w:rsidP="007A4300">
      <w:pPr>
        <w:numPr>
          <w:ilvl w:val="0"/>
          <w:numId w:val="15"/>
        </w:numPr>
        <w:autoSpaceDE w:val="0"/>
        <w:autoSpaceDN w:val="0"/>
        <w:adjustRightInd w:val="0"/>
        <w:ind w:left="851" w:hanging="284"/>
        <w:jc w:val="both"/>
        <w:rPr>
          <w:sz w:val="21"/>
          <w:szCs w:val="21"/>
        </w:rPr>
      </w:pPr>
      <w:r w:rsidRPr="00365EDD">
        <w:rPr>
          <w:sz w:val="21"/>
          <w:szCs w:val="21"/>
        </w:rPr>
        <w:t xml:space="preserve"> De</w:t>
      </w:r>
      <w:r w:rsidRPr="00365EDD">
        <w:rPr>
          <w:bCs/>
          <w:sz w:val="21"/>
          <w:szCs w:val="21"/>
        </w:rPr>
        <w:t xml:space="preserve">claração </w:t>
      </w:r>
      <w:r w:rsidRPr="00365EDD">
        <w:rPr>
          <w:sz w:val="21"/>
          <w:szCs w:val="21"/>
        </w:rPr>
        <w:t>do Licitante em papel timbrado e assinado pelo representante legal, informando que cumpre a proibição prevista no art. 7º da CF – ou seja, de que</w:t>
      </w:r>
      <w:r w:rsidRPr="00365EDD">
        <w:rPr>
          <w:b/>
          <w:sz w:val="21"/>
          <w:szCs w:val="21"/>
        </w:rPr>
        <w:t xml:space="preserve"> não utiliza trabalho de menor de dezoito anos em atividades noturnas, perigosas ou insalubres, e de trabalho de menor de quatorze anos, salvo na condição de aprendiz.</w:t>
      </w:r>
      <w:r w:rsidRPr="00365EDD">
        <w:rPr>
          <w:sz w:val="21"/>
          <w:szCs w:val="21"/>
        </w:rPr>
        <w:t xml:space="preserve"> Sugerimos o </w:t>
      </w:r>
      <w:r w:rsidRPr="00365EDD">
        <w:rPr>
          <w:bCs/>
          <w:iCs/>
          <w:sz w:val="21"/>
          <w:szCs w:val="21"/>
        </w:rPr>
        <w:t>modelo</w:t>
      </w:r>
      <w:r w:rsidRPr="00365EDD">
        <w:rPr>
          <w:b/>
          <w:bCs/>
          <w:i/>
          <w:iCs/>
          <w:sz w:val="21"/>
          <w:szCs w:val="21"/>
        </w:rPr>
        <w:t xml:space="preserve"> </w:t>
      </w:r>
      <w:r w:rsidRPr="00365EDD">
        <w:rPr>
          <w:sz w:val="21"/>
          <w:szCs w:val="21"/>
        </w:rPr>
        <w:t xml:space="preserve">apresentado no </w:t>
      </w:r>
      <w:r w:rsidRPr="00365EDD">
        <w:rPr>
          <w:b/>
          <w:sz w:val="21"/>
          <w:szCs w:val="21"/>
        </w:rPr>
        <w:t>(anexo III)</w:t>
      </w:r>
      <w:r w:rsidRPr="00365EDD">
        <w:rPr>
          <w:sz w:val="21"/>
          <w:szCs w:val="21"/>
        </w:rPr>
        <w:t xml:space="preserve">, em papel da própria empresa, contendo o </w:t>
      </w:r>
      <w:r w:rsidRPr="00365EDD">
        <w:rPr>
          <w:i/>
          <w:iCs/>
          <w:sz w:val="21"/>
          <w:szCs w:val="21"/>
        </w:rPr>
        <w:t xml:space="preserve">carimbo </w:t>
      </w:r>
      <w:r w:rsidRPr="00365EDD">
        <w:rPr>
          <w:sz w:val="21"/>
          <w:szCs w:val="21"/>
        </w:rPr>
        <w:t xml:space="preserve">ou </w:t>
      </w:r>
      <w:r w:rsidRPr="00365EDD">
        <w:rPr>
          <w:i/>
          <w:iCs/>
          <w:sz w:val="21"/>
          <w:szCs w:val="21"/>
        </w:rPr>
        <w:t xml:space="preserve">impresso </w:t>
      </w:r>
      <w:r w:rsidRPr="00365EDD">
        <w:rPr>
          <w:sz w:val="21"/>
          <w:szCs w:val="21"/>
        </w:rPr>
        <w:t xml:space="preserve">identificador do </w:t>
      </w:r>
      <w:r w:rsidRPr="00365EDD">
        <w:rPr>
          <w:i/>
          <w:iCs/>
          <w:sz w:val="21"/>
          <w:szCs w:val="21"/>
        </w:rPr>
        <w:t xml:space="preserve">CNPJ/MF </w:t>
      </w:r>
      <w:r w:rsidRPr="00365EDD">
        <w:rPr>
          <w:sz w:val="21"/>
          <w:szCs w:val="21"/>
        </w:rPr>
        <w:t>da firma proponente, assinadas por pessoa legalmente habilitada e que seja possível. Identificar quem assinou.</w:t>
      </w:r>
    </w:p>
    <w:p w:rsidR="007A4300" w:rsidRPr="00365EDD" w:rsidRDefault="007A4300" w:rsidP="007A4300">
      <w:pPr>
        <w:pStyle w:val="PargrafodaLista"/>
        <w:rPr>
          <w:sz w:val="21"/>
          <w:szCs w:val="21"/>
        </w:rPr>
      </w:pPr>
    </w:p>
    <w:p w:rsidR="007A4300" w:rsidRPr="00365EDD" w:rsidRDefault="007A4300" w:rsidP="00EB5FDB">
      <w:pPr>
        <w:numPr>
          <w:ilvl w:val="0"/>
          <w:numId w:val="15"/>
        </w:numPr>
        <w:tabs>
          <w:tab w:val="left" w:pos="936"/>
        </w:tabs>
        <w:autoSpaceDE w:val="0"/>
        <w:autoSpaceDN w:val="0"/>
        <w:adjustRightInd w:val="0"/>
        <w:ind w:hanging="174"/>
        <w:jc w:val="both"/>
        <w:rPr>
          <w:sz w:val="21"/>
          <w:szCs w:val="21"/>
        </w:rPr>
      </w:pPr>
      <w:r w:rsidRPr="00365EDD">
        <w:rPr>
          <w:sz w:val="21"/>
          <w:szCs w:val="21"/>
        </w:rPr>
        <w:t>De</w:t>
      </w:r>
      <w:r w:rsidRPr="00365EDD">
        <w:rPr>
          <w:bCs/>
          <w:sz w:val="21"/>
          <w:szCs w:val="21"/>
        </w:rPr>
        <w:t xml:space="preserve">claração </w:t>
      </w:r>
      <w:r w:rsidRPr="00365EDD">
        <w:rPr>
          <w:sz w:val="21"/>
          <w:szCs w:val="21"/>
        </w:rPr>
        <w:t xml:space="preserve">do Licitante em papel timbrado e assinado pelo representante legal, declarando, sob as penas da Lei, de que </w:t>
      </w:r>
      <w:r w:rsidRPr="00365EDD">
        <w:rPr>
          <w:b/>
          <w:sz w:val="21"/>
          <w:szCs w:val="21"/>
        </w:rPr>
        <w:t>conhece e aceita o teor completo do Edital</w:t>
      </w:r>
      <w:r w:rsidRPr="00365EDD">
        <w:rPr>
          <w:sz w:val="21"/>
          <w:szCs w:val="21"/>
        </w:rPr>
        <w:t xml:space="preserve">, ressalvando-se o direito recursal, bem como de que recebeu todos os documentos e informações necessárias para o cumprimento integral das obrigações objeto da licitação. Sugerimos o </w:t>
      </w:r>
      <w:r w:rsidRPr="00365EDD">
        <w:rPr>
          <w:bCs/>
          <w:iCs/>
          <w:sz w:val="21"/>
          <w:szCs w:val="21"/>
        </w:rPr>
        <w:t>modelo</w:t>
      </w:r>
      <w:r w:rsidRPr="00365EDD">
        <w:rPr>
          <w:b/>
          <w:bCs/>
          <w:i/>
          <w:iCs/>
          <w:sz w:val="21"/>
          <w:szCs w:val="21"/>
        </w:rPr>
        <w:t xml:space="preserve"> </w:t>
      </w:r>
      <w:r w:rsidRPr="00365EDD">
        <w:rPr>
          <w:sz w:val="21"/>
          <w:szCs w:val="21"/>
        </w:rPr>
        <w:t xml:space="preserve">apresentado no </w:t>
      </w:r>
      <w:r w:rsidRPr="00365EDD">
        <w:rPr>
          <w:b/>
          <w:sz w:val="21"/>
          <w:szCs w:val="21"/>
        </w:rPr>
        <w:t>(anexo IV)</w:t>
      </w:r>
      <w:r w:rsidRPr="00365EDD">
        <w:rPr>
          <w:sz w:val="21"/>
          <w:szCs w:val="21"/>
        </w:rPr>
        <w:t xml:space="preserve">, em papel da própria empresa, contendo o </w:t>
      </w:r>
      <w:r w:rsidRPr="00365EDD">
        <w:rPr>
          <w:i/>
          <w:iCs/>
          <w:sz w:val="21"/>
          <w:szCs w:val="21"/>
        </w:rPr>
        <w:t xml:space="preserve">carimbo </w:t>
      </w:r>
      <w:r w:rsidRPr="00365EDD">
        <w:rPr>
          <w:sz w:val="21"/>
          <w:szCs w:val="21"/>
        </w:rPr>
        <w:t xml:space="preserve">ou </w:t>
      </w:r>
      <w:r w:rsidRPr="00365EDD">
        <w:rPr>
          <w:i/>
          <w:iCs/>
          <w:sz w:val="21"/>
          <w:szCs w:val="21"/>
        </w:rPr>
        <w:t xml:space="preserve">impresso </w:t>
      </w:r>
      <w:r w:rsidRPr="00365EDD">
        <w:rPr>
          <w:sz w:val="21"/>
          <w:szCs w:val="21"/>
        </w:rPr>
        <w:t xml:space="preserve">identificador do </w:t>
      </w:r>
      <w:r w:rsidRPr="00365EDD">
        <w:rPr>
          <w:i/>
          <w:iCs/>
          <w:sz w:val="21"/>
          <w:szCs w:val="21"/>
        </w:rPr>
        <w:t xml:space="preserve">CNPJ/MF </w:t>
      </w:r>
      <w:r w:rsidRPr="00365EDD">
        <w:rPr>
          <w:sz w:val="21"/>
          <w:szCs w:val="21"/>
        </w:rPr>
        <w:t>da firma proponente, assinadas por pessoa legalmente habilitada e que seja possível. Identificar quem assinou.</w:t>
      </w:r>
      <w:r w:rsidRPr="00365EDD">
        <w:rPr>
          <w:b/>
          <w:sz w:val="21"/>
          <w:szCs w:val="21"/>
        </w:rPr>
        <w:t xml:space="preserve"> </w:t>
      </w:r>
    </w:p>
    <w:p w:rsidR="007A4300" w:rsidRPr="00365EDD" w:rsidRDefault="007A4300" w:rsidP="007A4300">
      <w:pPr>
        <w:autoSpaceDE w:val="0"/>
        <w:autoSpaceDN w:val="0"/>
        <w:adjustRightInd w:val="0"/>
        <w:ind w:left="360"/>
        <w:jc w:val="both"/>
        <w:rPr>
          <w:sz w:val="21"/>
          <w:szCs w:val="21"/>
        </w:rPr>
      </w:pPr>
    </w:p>
    <w:p w:rsidR="007A4300" w:rsidRPr="00365EDD" w:rsidRDefault="007A4300" w:rsidP="007A4300">
      <w:pPr>
        <w:numPr>
          <w:ilvl w:val="0"/>
          <w:numId w:val="15"/>
        </w:numPr>
        <w:autoSpaceDE w:val="0"/>
        <w:autoSpaceDN w:val="0"/>
        <w:adjustRightInd w:val="0"/>
        <w:jc w:val="both"/>
        <w:rPr>
          <w:sz w:val="21"/>
          <w:szCs w:val="21"/>
        </w:rPr>
      </w:pPr>
      <w:r w:rsidRPr="00365EDD">
        <w:rPr>
          <w:sz w:val="21"/>
          <w:szCs w:val="21"/>
        </w:rPr>
        <w:t xml:space="preserve">Declaração do Licitante em papel timbrado e assinado pelo representante legal, declarando para os devidos fins, sob as penalidades cabíveis, de </w:t>
      </w:r>
      <w:r w:rsidRPr="00365EDD">
        <w:rPr>
          <w:b/>
          <w:sz w:val="21"/>
          <w:szCs w:val="21"/>
        </w:rPr>
        <w:t>não haver fatos impeditivos quanto a participação em licitações ou contratações com a Administração Pública Federal, Estadual e Municipal</w:t>
      </w:r>
      <w:r w:rsidRPr="00365EDD">
        <w:rPr>
          <w:sz w:val="21"/>
          <w:szCs w:val="21"/>
        </w:rPr>
        <w:t xml:space="preserve">. Sugerimos o </w:t>
      </w:r>
      <w:r w:rsidRPr="00365EDD">
        <w:rPr>
          <w:bCs/>
          <w:iCs/>
          <w:sz w:val="21"/>
          <w:szCs w:val="21"/>
        </w:rPr>
        <w:t>modelo</w:t>
      </w:r>
      <w:r w:rsidRPr="00365EDD">
        <w:rPr>
          <w:b/>
          <w:bCs/>
          <w:i/>
          <w:iCs/>
          <w:sz w:val="21"/>
          <w:szCs w:val="21"/>
        </w:rPr>
        <w:t xml:space="preserve"> </w:t>
      </w:r>
      <w:r w:rsidRPr="00365EDD">
        <w:rPr>
          <w:sz w:val="21"/>
          <w:szCs w:val="21"/>
        </w:rPr>
        <w:t xml:space="preserve">apresentado no </w:t>
      </w:r>
      <w:r w:rsidRPr="00365EDD">
        <w:rPr>
          <w:b/>
          <w:sz w:val="21"/>
          <w:szCs w:val="21"/>
        </w:rPr>
        <w:t>(anexo V)</w:t>
      </w:r>
      <w:r w:rsidRPr="00365EDD">
        <w:rPr>
          <w:sz w:val="21"/>
          <w:szCs w:val="21"/>
        </w:rPr>
        <w:t xml:space="preserve">, em papel da própria empresa, contendo o </w:t>
      </w:r>
      <w:r w:rsidRPr="00365EDD">
        <w:rPr>
          <w:iCs/>
          <w:sz w:val="21"/>
          <w:szCs w:val="21"/>
        </w:rPr>
        <w:t xml:space="preserve">carimbo </w:t>
      </w:r>
      <w:r w:rsidRPr="00365EDD">
        <w:rPr>
          <w:sz w:val="21"/>
          <w:szCs w:val="21"/>
        </w:rPr>
        <w:t xml:space="preserve">ou </w:t>
      </w:r>
      <w:r w:rsidRPr="00365EDD">
        <w:rPr>
          <w:iCs/>
          <w:sz w:val="21"/>
          <w:szCs w:val="21"/>
        </w:rPr>
        <w:t>impresso</w:t>
      </w:r>
      <w:r w:rsidRPr="00365EDD">
        <w:rPr>
          <w:i/>
          <w:iCs/>
          <w:sz w:val="21"/>
          <w:szCs w:val="21"/>
        </w:rPr>
        <w:t xml:space="preserve"> </w:t>
      </w:r>
      <w:r w:rsidRPr="00365EDD">
        <w:rPr>
          <w:sz w:val="21"/>
          <w:szCs w:val="21"/>
        </w:rPr>
        <w:t xml:space="preserve">identificador do </w:t>
      </w:r>
      <w:r w:rsidRPr="00365EDD">
        <w:rPr>
          <w:i/>
          <w:iCs/>
          <w:sz w:val="21"/>
          <w:szCs w:val="21"/>
        </w:rPr>
        <w:t xml:space="preserve">CNPJ/MF </w:t>
      </w:r>
      <w:r w:rsidRPr="00365EDD">
        <w:rPr>
          <w:sz w:val="21"/>
          <w:szCs w:val="21"/>
        </w:rPr>
        <w:t>da firma proponente, assinadas por pessoa legalmente habilitada e que seja possível. Identificar quem assinou.</w:t>
      </w:r>
      <w:r w:rsidRPr="00365EDD">
        <w:rPr>
          <w:b/>
          <w:sz w:val="21"/>
          <w:szCs w:val="21"/>
        </w:rPr>
        <w:t xml:space="preserve"> </w:t>
      </w:r>
    </w:p>
    <w:p w:rsidR="007A4300" w:rsidRPr="00365EDD" w:rsidRDefault="007A4300" w:rsidP="007A4300">
      <w:pPr>
        <w:pStyle w:val="Recuodecorpodetexto2"/>
        <w:tabs>
          <w:tab w:val="left" w:pos="9498"/>
        </w:tabs>
        <w:ind w:firstLine="0"/>
        <w:rPr>
          <w:rFonts w:ascii="Times New Roman" w:hAnsi="Times New Roman" w:cs="Times New Roman"/>
          <w:sz w:val="21"/>
          <w:szCs w:val="21"/>
        </w:rPr>
      </w:pPr>
    </w:p>
    <w:p w:rsidR="007A4300" w:rsidRPr="00365EDD" w:rsidRDefault="007A4300" w:rsidP="007A4300">
      <w:pPr>
        <w:pStyle w:val="Recuodecorpodetexto2"/>
        <w:tabs>
          <w:tab w:val="left" w:pos="9498"/>
        </w:tabs>
        <w:ind w:firstLine="0"/>
        <w:rPr>
          <w:rFonts w:ascii="Times New Roman" w:hAnsi="Times New Roman" w:cs="Times New Roman"/>
          <w:sz w:val="21"/>
          <w:szCs w:val="21"/>
        </w:rPr>
      </w:pPr>
      <w:r w:rsidRPr="00365EDD">
        <w:rPr>
          <w:rFonts w:ascii="Times New Roman" w:hAnsi="Times New Roman" w:cs="Times New Roman"/>
          <w:sz w:val="21"/>
          <w:szCs w:val="21"/>
        </w:rPr>
        <w:t>5.2 – As Certidões que não traga sua validade expressa, será considerada pela Comissão Especial de Licitação, válida por 60 (sessenta) dias, da data de sua emissão.</w:t>
      </w:r>
    </w:p>
    <w:p w:rsidR="007A4300" w:rsidRPr="00365EDD" w:rsidRDefault="007A4300" w:rsidP="007A4300">
      <w:pPr>
        <w:keepLines/>
        <w:tabs>
          <w:tab w:val="left" w:pos="9498"/>
        </w:tabs>
        <w:spacing w:before="20"/>
        <w:jc w:val="both"/>
        <w:rPr>
          <w:b/>
          <w:sz w:val="21"/>
          <w:szCs w:val="21"/>
        </w:rPr>
      </w:pPr>
    </w:p>
    <w:p w:rsidR="007A4300" w:rsidRPr="00365EDD" w:rsidRDefault="007A4300" w:rsidP="00365EDD">
      <w:pPr>
        <w:keepLines/>
        <w:tabs>
          <w:tab w:val="left" w:pos="9498"/>
        </w:tabs>
        <w:spacing w:before="20"/>
        <w:jc w:val="both"/>
        <w:rPr>
          <w:b/>
          <w:sz w:val="21"/>
          <w:szCs w:val="21"/>
        </w:rPr>
      </w:pPr>
      <w:r w:rsidRPr="00365EDD">
        <w:rPr>
          <w:b/>
          <w:sz w:val="21"/>
          <w:szCs w:val="21"/>
        </w:rPr>
        <w:t>6 – AVALIAÇÃO DAS CONDIÇOES PARA A QUALIFICAÇÃO</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6.1 – A Comissão Permanente de Licitação realizará a analise da documentação apresentada, cujas decisões constarão em ata circunstancial.</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6.2 - Na avaliação das condições para a qualificação, a Comissão verificará a documentação apresentada e aferirá a aptidão das empresas interessadas à prestação dos serviços identificadas neste Edital.</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6.2.1 -Para aferir a aptidão será avaliado o preenchimento dos requisitos exigidos, levando especialmente em consideração:</w:t>
      </w:r>
    </w:p>
    <w:p w:rsidR="007A4300" w:rsidRPr="00365EDD" w:rsidRDefault="007A4300" w:rsidP="007A4300">
      <w:pPr>
        <w:keepLines/>
        <w:tabs>
          <w:tab w:val="left" w:pos="9498"/>
        </w:tabs>
        <w:spacing w:before="20"/>
        <w:ind w:left="567" w:hanging="567"/>
        <w:jc w:val="both"/>
        <w:rPr>
          <w:sz w:val="21"/>
          <w:szCs w:val="21"/>
        </w:rPr>
      </w:pPr>
    </w:p>
    <w:p w:rsidR="007A4300" w:rsidRPr="00365EDD" w:rsidRDefault="007A4300" w:rsidP="007A4300">
      <w:pPr>
        <w:keepLines/>
        <w:numPr>
          <w:ilvl w:val="0"/>
          <w:numId w:val="7"/>
        </w:numPr>
        <w:tabs>
          <w:tab w:val="clear" w:pos="900"/>
          <w:tab w:val="num" w:pos="1080"/>
          <w:tab w:val="left" w:pos="9498"/>
        </w:tabs>
        <w:spacing w:before="20"/>
        <w:ind w:left="1080"/>
        <w:jc w:val="both"/>
        <w:rPr>
          <w:sz w:val="21"/>
          <w:szCs w:val="21"/>
        </w:rPr>
      </w:pPr>
      <w:r w:rsidRPr="00365EDD">
        <w:rPr>
          <w:sz w:val="21"/>
          <w:szCs w:val="21"/>
        </w:rPr>
        <w:t>A experiência da empresa na sua avaliação global;</w:t>
      </w:r>
    </w:p>
    <w:p w:rsidR="007A4300" w:rsidRPr="00365EDD" w:rsidRDefault="007A4300" w:rsidP="007A4300">
      <w:pPr>
        <w:keepLines/>
        <w:numPr>
          <w:ilvl w:val="0"/>
          <w:numId w:val="7"/>
        </w:numPr>
        <w:tabs>
          <w:tab w:val="clear" w:pos="900"/>
          <w:tab w:val="num" w:pos="1080"/>
          <w:tab w:val="left" w:pos="9498"/>
        </w:tabs>
        <w:spacing w:before="20"/>
        <w:ind w:left="1080"/>
        <w:jc w:val="both"/>
        <w:rPr>
          <w:sz w:val="21"/>
          <w:szCs w:val="21"/>
        </w:rPr>
      </w:pPr>
      <w:r w:rsidRPr="00365EDD">
        <w:rPr>
          <w:sz w:val="21"/>
          <w:szCs w:val="21"/>
        </w:rPr>
        <w:t>A experiência dos profissionais em suas respectivas especialidades;</w:t>
      </w:r>
    </w:p>
    <w:p w:rsidR="007A4300" w:rsidRPr="00365EDD" w:rsidRDefault="007A4300" w:rsidP="007A4300">
      <w:pPr>
        <w:keepLines/>
        <w:numPr>
          <w:ilvl w:val="0"/>
          <w:numId w:val="7"/>
        </w:numPr>
        <w:tabs>
          <w:tab w:val="clear" w:pos="900"/>
          <w:tab w:val="num" w:pos="1080"/>
          <w:tab w:val="left" w:pos="9498"/>
        </w:tabs>
        <w:spacing w:before="20"/>
        <w:ind w:left="1080"/>
        <w:jc w:val="both"/>
        <w:rPr>
          <w:sz w:val="21"/>
          <w:szCs w:val="21"/>
        </w:rPr>
      </w:pPr>
      <w:r w:rsidRPr="00365EDD">
        <w:rPr>
          <w:sz w:val="21"/>
          <w:szCs w:val="21"/>
        </w:rPr>
        <w:t>O tempo de exercício do profissional e a intensidade da atuação;</w:t>
      </w:r>
    </w:p>
    <w:p w:rsidR="007A4300" w:rsidRPr="00365EDD" w:rsidRDefault="007A4300" w:rsidP="007A4300">
      <w:pPr>
        <w:keepLines/>
        <w:numPr>
          <w:ilvl w:val="0"/>
          <w:numId w:val="7"/>
        </w:numPr>
        <w:tabs>
          <w:tab w:val="clear" w:pos="900"/>
          <w:tab w:val="num" w:pos="1080"/>
          <w:tab w:val="left" w:pos="9498"/>
        </w:tabs>
        <w:spacing w:before="20"/>
        <w:ind w:left="1080"/>
        <w:jc w:val="both"/>
        <w:rPr>
          <w:sz w:val="21"/>
          <w:szCs w:val="21"/>
        </w:rPr>
      </w:pPr>
      <w:r w:rsidRPr="00365EDD">
        <w:rPr>
          <w:sz w:val="21"/>
          <w:szCs w:val="21"/>
        </w:rPr>
        <w:t xml:space="preserve">Instalação para atendimento dos serviços e equipamentos essenciais disponíveis. </w:t>
      </w:r>
    </w:p>
    <w:p w:rsidR="007A4300" w:rsidRPr="00365EDD" w:rsidRDefault="007A4300" w:rsidP="007A4300">
      <w:pPr>
        <w:keepLines/>
        <w:tabs>
          <w:tab w:val="left" w:pos="9498"/>
        </w:tabs>
        <w:spacing w:before="20"/>
        <w:jc w:val="both"/>
        <w:rPr>
          <w:sz w:val="21"/>
          <w:szCs w:val="21"/>
        </w:rPr>
      </w:pPr>
      <w:r w:rsidRPr="00365EDD">
        <w:rPr>
          <w:sz w:val="21"/>
          <w:szCs w:val="21"/>
        </w:rPr>
        <w:t xml:space="preserve"> </w:t>
      </w:r>
    </w:p>
    <w:p w:rsidR="007A4300" w:rsidRPr="00365EDD" w:rsidRDefault="007A4300" w:rsidP="00365EDD">
      <w:pPr>
        <w:keepLines/>
        <w:tabs>
          <w:tab w:val="left" w:pos="9498"/>
        </w:tabs>
        <w:spacing w:before="20"/>
        <w:jc w:val="both"/>
        <w:rPr>
          <w:sz w:val="21"/>
          <w:szCs w:val="21"/>
        </w:rPr>
      </w:pPr>
      <w:r w:rsidRPr="00365EDD">
        <w:rPr>
          <w:sz w:val="21"/>
          <w:szCs w:val="21"/>
        </w:rPr>
        <w:t>6.3 – Recebido parecer favorável e homologado a autorização de credenciamento, será firmado o termo de credenciamento entre as partes, cuja minuta faz parte integrante do presente edital.</w:t>
      </w:r>
    </w:p>
    <w:p w:rsidR="00365EDD" w:rsidRDefault="00365EDD" w:rsidP="00365EDD">
      <w:pPr>
        <w:keepLines/>
        <w:tabs>
          <w:tab w:val="left" w:pos="9498"/>
        </w:tabs>
        <w:spacing w:before="20"/>
        <w:jc w:val="both"/>
        <w:rPr>
          <w:sz w:val="6"/>
          <w:szCs w:val="6"/>
        </w:rPr>
      </w:pPr>
    </w:p>
    <w:p w:rsidR="00365EDD" w:rsidRDefault="00365EDD" w:rsidP="00365EDD">
      <w:pPr>
        <w:keepLines/>
        <w:tabs>
          <w:tab w:val="left" w:pos="9498"/>
        </w:tabs>
        <w:spacing w:before="20"/>
        <w:jc w:val="both"/>
        <w:rPr>
          <w:sz w:val="6"/>
          <w:szCs w:val="6"/>
        </w:rPr>
      </w:pPr>
    </w:p>
    <w:p w:rsidR="00365EDD" w:rsidRDefault="00365EDD" w:rsidP="00365EDD">
      <w:pPr>
        <w:keepLines/>
        <w:tabs>
          <w:tab w:val="left" w:pos="9498"/>
        </w:tabs>
        <w:spacing w:before="20"/>
        <w:jc w:val="both"/>
        <w:rPr>
          <w:sz w:val="6"/>
          <w:szCs w:val="6"/>
        </w:rPr>
      </w:pPr>
    </w:p>
    <w:p w:rsidR="007A4300" w:rsidRPr="00365EDD" w:rsidRDefault="007A4300" w:rsidP="00365EDD">
      <w:pPr>
        <w:keepLines/>
        <w:tabs>
          <w:tab w:val="left" w:pos="9498"/>
        </w:tabs>
        <w:spacing w:before="20"/>
        <w:jc w:val="both"/>
        <w:rPr>
          <w:b/>
          <w:sz w:val="21"/>
          <w:szCs w:val="21"/>
        </w:rPr>
      </w:pPr>
      <w:r w:rsidRPr="00365EDD">
        <w:rPr>
          <w:b/>
          <w:sz w:val="21"/>
          <w:szCs w:val="21"/>
        </w:rPr>
        <w:t>7 - LOCAL E HORÁRIO PARA INFORMAÇÃO:</w:t>
      </w:r>
    </w:p>
    <w:p w:rsidR="007A4300" w:rsidRPr="00365EDD" w:rsidRDefault="007A4300" w:rsidP="00365EDD">
      <w:pPr>
        <w:keepLines/>
        <w:tabs>
          <w:tab w:val="left" w:pos="9498"/>
        </w:tabs>
        <w:spacing w:before="20"/>
        <w:jc w:val="both"/>
        <w:rPr>
          <w:sz w:val="18"/>
          <w:szCs w:val="18"/>
        </w:rPr>
      </w:pPr>
    </w:p>
    <w:p w:rsidR="007A4300" w:rsidRPr="00365EDD" w:rsidRDefault="007A4300" w:rsidP="00365EDD">
      <w:pPr>
        <w:keepLines/>
        <w:tabs>
          <w:tab w:val="left" w:pos="9498"/>
        </w:tabs>
        <w:spacing w:before="20"/>
        <w:jc w:val="both"/>
        <w:rPr>
          <w:sz w:val="21"/>
          <w:szCs w:val="21"/>
        </w:rPr>
      </w:pPr>
      <w:r w:rsidRPr="00365EDD">
        <w:rPr>
          <w:sz w:val="21"/>
          <w:szCs w:val="21"/>
        </w:rPr>
        <w:t>7.1 -  Os interessados que tiverem dúvidas de caráter legal ou técnico na interpretação deste Edital ou quaisquer outras a ele relacionados, deverão dirigir-se ao Presidente da Comissão Especial de Licitação em petição escrita, com antecedência mínima de 48 horas do horário fixado no preâmbulo deste Edital, sob protocolo da Prefeitura, durante o horário de expediente.</w:t>
      </w:r>
    </w:p>
    <w:p w:rsidR="007A4300" w:rsidRPr="00365EDD" w:rsidRDefault="007A4300" w:rsidP="00365EDD">
      <w:pPr>
        <w:keepLines/>
        <w:tabs>
          <w:tab w:val="left" w:pos="9498"/>
        </w:tabs>
        <w:spacing w:before="20"/>
        <w:jc w:val="both"/>
        <w:rPr>
          <w:sz w:val="18"/>
          <w:szCs w:val="18"/>
        </w:rPr>
      </w:pPr>
    </w:p>
    <w:p w:rsidR="007A4300" w:rsidRPr="00365EDD" w:rsidRDefault="007A4300" w:rsidP="00365EDD">
      <w:pPr>
        <w:keepLines/>
        <w:tabs>
          <w:tab w:val="left" w:pos="9498"/>
        </w:tabs>
        <w:spacing w:before="20"/>
        <w:jc w:val="both"/>
        <w:rPr>
          <w:sz w:val="21"/>
          <w:szCs w:val="21"/>
        </w:rPr>
      </w:pPr>
      <w:r w:rsidRPr="00365EDD">
        <w:rPr>
          <w:sz w:val="21"/>
          <w:szCs w:val="21"/>
        </w:rPr>
        <w:t>7.1.1 - As instruções de rotina poderão ser obtidas verbalmente na Secretaria Municipal de Saúde, com a Sra. Maria de Lourdes Penha, Gerente de Apoio Logístico, cujo contato será pelo telefone (67) 3461-1476, ou na Gerência Municipal de Saúde sito a Avenida Amélia Fukuda, 100 – Centro.</w:t>
      </w:r>
    </w:p>
    <w:p w:rsidR="007A4300" w:rsidRPr="00365EDD" w:rsidRDefault="007A4300" w:rsidP="00365EDD">
      <w:pPr>
        <w:keepLines/>
        <w:tabs>
          <w:tab w:val="left" w:pos="9498"/>
        </w:tabs>
        <w:spacing w:before="20"/>
        <w:jc w:val="both"/>
        <w:rPr>
          <w:sz w:val="18"/>
          <w:szCs w:val="18"/>
        </w:rPr>
      </w:pPr>
    </w:p>
    <w:p w:rsidR="007A4300" w:rsidRPr="00365EDD" w:rsidRDefault="007A4300" w:rsidP="00365EDD">
      <w:pPr>
        <w:keepLines/>
        <w:tabs>
          <w:tab w:val="left" w:pos="9498"/>
        </w:tabs>
        <w:spacing w:before="20"/>
        <w:jc w:val="both"/>
        <w:rPr>
          <w:b/>
          <w:sz w:val="21"/>
          <w:szCs w:val="21"/>
        </w:rPr>
      </w:pPr>
      <w:r w:rsidRPr="00365EDD">
        <w:rPr>
          <w:b/>
          <w:sz w:val="21"/>
          <w:szCs w:val="21"/>
        </w:rPr>
        <w:t>8 - DOS PREÇOS E DO PAGAMENTO:</w:t>
      </w:r>
    </w:p>
    <w:p w:rsidR="007A4300" w:rsidRPr="00365EDD" w:rsidRDefault="007A4300" w:rsidP="00365EDD">
      <w:pPr>
        <w:keepLines/>
        <w:tabs>
          <w:tab w:val="left" w:pos="9498"/>
        </w:tabs>
        <w:spacing w:before="20"/>
        <w:jc w:val="both"/>
        <w:rPr>
          <w:sz w:val="18"/>
          <w:szCs w:val="18"/>
        </w:rPr>
      </w:pPr>
    </w:p>
    <w:p w:rsidR="007A4300" w:rsidRPr="00365EDD" w:rsidRDefault="007A4300" w:rsidP="00365EDD">
      <w:pPr>
        <w:tabs>
          <w:tab w:val="left" w:pos="9498"/>
        </w:tabs>
        <w:jc w:val="both"/>
        <w:rPr>
          <w:sz w:val="21"/>
          <w:szCs w:val="21"/>
        </w:rPr>
      </w:pPr>
      <w:r w:rsidRPr="00365EDD">
        <w:rPr>
          <w:sz w:val="21"/>
          <w:szCs w:val="21"/>
        </w:rPr>
        <w:t xml:space="preserve">8.1 - O pagamento aos credenciados, será efetuado a partir do 10° (décimo) dia útil, contados a partir da apresentação da Nota Fiscal/Fatura devidamente atestada e conforme valores constantes na Tabela de Preços. </w:t>
      </w:r>
    </w:p>
    <w:p w:rsidR="007A4300" w:rsidRPr="00365EDD" w:rsidRDefault="007A4300" w:rsidP="00365EDD">
      <w:pPr>
        <w:keepLines/>
        <w:widowControl w:val="0"/>
        <w:tabs>
          <w:tab w:val="left" w:pos="9498"/>
        </w:tabs>
        <w:spacing w:before="20"/>
        <w:jc w:val="both"/>
        <w:rPr>
          <w:sz w:val="21"/>
          <w:szCs w:val="21"/>
        </w:rPr>
      </w:pPr>
    </w:p>
    <w:p w:rsidR="007A4300" w:rsidRPr="00365EDD" w:rsidRDefault="007A4300" w:rsidP="00365EDD">
      <w:pPr>
        <w:keepLines/>
        <w:widowControl w:val="0"/>
        <w:tabs>
          <w:tab w:val="left" w:pos="9498"/>
        </w:tabs>
        <w:spacing w:before="20"/>
        <w:jc w:val="both"/>
        <w:rPr>
          <w:sz w:val="21"/>
          <w:szCs w:val="21"/>
        </w:rPr>
      </w:pPr>
      <w:r w:rsidRPr="00365EDD">
        <w:rPr>
          <w:sz w:val="21"/>
          <w:szCs w:val="21"/>
        </w:rPr>
        <w:t xml:space="preserve">8.2 – Sobre os valores a serem pagos incidirão os encargos legalmente estabelecidos, que serão retidos pela Prefeitura, mediante dedução do pagamento, na forma que a Lei determinar.      </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8.3 – Em caso de devolução da Nota Fiscal/Fatura para correção, o prazo para pagamento passará a fluir após a sua representação.</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 8.4 - As Notas Fiscais/Fatura correspondentes, serão discriminativas, constando o número do termo de credenciamento a ser firmado.</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8.5 – A Administração não pagará nenhum procedimento, sem que tenha autorizado prévia e formalmente. </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8.6 – A Administração efetuará retenção, na fonte, dos tributos e contribuições sobre todos os pagamentos à credenciada. </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8.7 – Os valores correspondentes ao pagamento dos exames terão por base a  tabela do Município. </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b/>
          <w:sz w:val="21"/>
          <w:szCs w:val="21"/>
        </w:rPr>
      </w:pPr>
      <w:r w:rsidRPr="00365EDD">
        <w:rPr>
          <w:b/>
          <w:sz w:val="21"/>
          <w:szCs w:val="21"/>
        </w:rPr>
        <w:t>9 - DA ABERTURA DOS ENVELOPES E PROCESSAMENTO DO CREDENCIAMENTO:</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9.1 - Os envelopes serão abertos em sessão pública, no dia e horário fixados no preâmbulo deste instrumento, pelos integrantes da Comissão Especial de Licitação; </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9.2 - Antes da abertura dos respectivos envelopes, a Comissão verificará se os mesmos atendem às condições editalícias;</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9.3 - O conteúdo do envelope será analisado pelos integrantes da Comissão, bem como pelos interessados ou seus representantes e, em seguida rubricados por todos os presentes; ficando o resultado para ato posterior, uma vez que a Comissão deverá vistoriar as empresas que apresentarem integralmente de acordo a doc</w:t>
      </w:r>
      <w:r w:rsidR="00803FD0" w:rsidRPr="00365EDD">
        <w:rPr>
          <w:sz w:val="21"/>
          <w:szCs w:val="21"/>
        </w:rPr>
        <w:t>umentação exigida neste Edital;</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 xml:space="preserve">9.4 </w:t>
      </w:r>
      <w:r w:rsidR="00803FD0" w:rsidRPr="00365EDD">
        <w:rPr>
          <w:sz w:val="21"/>
          <w:szCs w:val="21"/>
        </w:rPr>
        <w:t>–</w:t>
      </w:r>
      <w:r w:rsidRPr="00365EDD">
        <w:rPr>
          <w:sz w:val="21"/>
          <w:szCs w:val="21"/>
        </w:rPr>
        <w:t xml:space="preserve"> A Comissão julgará desqualificada a empresa que deixar de atender qualquer dos requisitos constantes neste Edital e suas respectivas alíneas e subitens, ou atendê-los de forma incompleta ou incorreta, sem prejuízo da vistoria técnica a ser realizada;</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9.5 – 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as decisões nela tomadas, ocasião em que será aberto o prazo recursal na forma definida neste Edital;</w:t>
      </w:r>
    </w:p>
    <w:p w:rsidR="007A4300" w:rsidRPr="00365EDD" w:rsidRDefault="007A4300" w:rsidP="00365EDD">
      <w:pPr>
        <w:tabs>
          <w:tab w:val="left" w:pos="9498"/>
        </w:tabs>
        <w:jc w:val="both"/>
        <w:rPr>
          <w:sz w:val="21"/>
          <w:szCs w:val="21"/>
        </w:rPr>
      </w:pPr>
      <w:r w:rsidRPr="00365EDD">
        <w:rPr>
          <w:sz w:val="21"/>
          <w:szCs w:val="21"/>
        </w:rPr>
        <w:t xml:space="preserve">     </w:t>
      </w:r>
    </w:p>
    <w:p w:rsidR="007A4300" w:rsidRPr="00365EDD" w:rsidRDefault="007A4300" w:rsidP="00365EDD">
      <w:pPr>
        <w:tabs>
          <w:tab w:val="left" w:pos="9498"/>
        </w:tabs>
        <w:jc w:val="both"/>
        <w:rPr>
          <w:sz w:val="21"/>
          <w:szCs w:val="21"/>
        </w:rPr>
      </w:pPr>
      <w:r w:rsidRPr="00365EDD">
        <w:rPr>
          <w:sz w:val="21"/>
          <w:szCs w:val="21"/>
        </w:rPr>
        <w:t>9.6 - No processo de julgamento das documentações, a Comissão poderá ainda:</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9.6.1 – Aceitar documentos, que contenham omissões ou irregularidade formais, desde que tais omissões ou irregularidades sejam irrelevantes e não causem prejuízos a Administração ou aos concorrentes;</w:t>
      </w:r>
    </w:p>
    <w:p w:rsidR="007A4300" w:rsidRPr="00365EDD" w:rsidRDefault="007A4300" w:rsidP="00365EDD">
      <w:pPr>
        <w:tabs>
          <w:tab w:val="left" w:pos="9498"/>
        </w:tabs>
        <w:jc w:val="both"/>
        <w:rPr>
          <w:sz w:val="21"/>
          <w:szCs w:val="21"/>
        </w:rPr>
      </w:pPr>
      <w:r w:rsidRPr="00365EDD">
        <w:rPr>
          <w:sz w:val="21"/>
          <w:szCs w:val="21"/>
        </w:rPr>
        <w:lastRenderedPageBreak/>
        <w:t xml:space="preserve">   </w:t>
      </w:r>
    </w:p>
    <w:p w:rsidR="007A4300" w:rsidRPr="00365EDD" w:rsidRDefault="007A4300" w:rsidP="00365EDD">
      <w:pPr>
        <w:tabs>
          <w:tab w:val="left" w:pos="9498"/>
        </w:tabs>
        <w:jc w:val="both"/>
        <w:rPr>
          <w:sz w:val="21"/>
          <w:szCs w:val="21"/>
        </w:rPr>
      </w:pPr>
      <w:r w:rsidRPr="00365EDD">
        <w:rPr>
          <w:sz w:val="21"/>
          <w:szCs w:val="21"/>
        </w:rPr>
        <w:t>9.7 - Em todas as reuniões realizadas pela Comissão serão lavradas Atas, que conterão as anotações relativas aos principais fatos e atos praticados. A ata será assinada pelos presentes;</w:t>
      </w:r>
    </w:p>
    <w:p w:rsidR="007A4300" w:rsidRPr="00365EDD" w:rsidRDefault="007A4300" w:rsidP="00365EDD">
      <w:pPr>
        <w:tabs>
          <w:tab w:val="left" w:pos="9498"/>
        </w:tabs>
        <w:jc w:val="both"/>
        <w:rPr>
          <w:sz w:val="21"/>
          <w:szCs w:val="21"/>
        </w:rPr>
      </w:pPr>
    </w:p>
    <w:p w:rsidR="007A4300" w:rsidRPr="00365EDD" w:rsidRDefault="007A4300" w:rsidP="00365EDD">
      <w:pPr>
        <w:tabs>
          <w:tab w:val="left" w:pos="9498"/>
        </w:tabs>
        <w:jc w:val="both"/>
        <w:rPr>
          <w:sz w:val="21"/>
          <w:szCs w:val="21"/>
        </w:rPr>
      </w:pPr>
      <w:r w:rsidRPr="00365EDD">
        <w:rPr>
          <w:sz w:val="21"/>
          <w:szCs w:val="21"/>
        </w:rPr>
        <w:t>9.8 - Decorrido o prazo para interposição de recursos ou julgado o recurso interposto a Comissão elaborará Parecer Conclusivo, encaminhando o resultado para a homologação do Exmo. Prefeito Municipal, e posteriormente divulgado no jornal local do Município.</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b/>
          <w:bCs/>
          <w:sz w:val="21"/>
          <w:szCs w:val="21"/>
        </w:rPr>
      </w:pPr>
      <w:r w:rsidRPr="00365EDD">
        <w:rPr>
          <w:b/>
          <w:bCs/>
          <w:sz w:val="21"/>
          <w:szCs w:val="21"/>
        </w:rPr>
        <w:t>10 – DA DOTAÇÃO ORÇAMENTÁRIA</w:t>
      </w:r>
    </w:p>
    <w:p w:rsidR="007A4300" w:rsidRPr="00365EDD" w:rsidRDefault="007A4300" w:rsidP="00365EDD">
      <w:pPr>
        <w:keepLines/>
        <w:tabs>
          <w:tab w:val="left" w:pos="9498"/>
        </w:tabs>
        <w:spacing w:before="20"/>
        <w:jc w:val="both"/>
        <w:rPr>
          <w:b/>
          <w:bCs/>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10.1 – A despesa decorrente deste Credenciamento correrá à conta dos orçamentos dos exercícios, cujo Programa de Trabalho e Natureza de Despesa será consignado no Quadro de Detalhamento a ser publicado oportunamente</w:t>
      </w:r>
      <w:r w:rsidRPr="00365EDD">
        <w:rPr>
          <w:bCs/>
          <w:sz w:val="21"/>
          <w:szCs w:val="21"/>
        </w:rPr>
        <w:t>.</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 xml:space="preserve">10.2 – A Administração se reserva o direito de, a seu critério, utilizar ou não a totalidade da verba prevista, uma vez que os que as quantidades e valores totais são meramente estimativos. </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b/>
          <w:bCs/>
          <w:sz w:val="21"/>
          <w:szCs w:val="21"/>
        </w:rPr>
      </w:pPr>
      <w:r w:rsidRPr="00365EDD">
        <w:rPr>
          <w:b/>
          <w:bCs/>
          <w:sz w:val="21"/>
          <w:szCs w:val="21"/>
        </w:rPr>
        <w:t>11 – DAS CONDIÇÕES DE FORMALIZAÇÃO DO CREDENCIAMENTO</w:t>
      </w:r>
    </w:p>
    <w:p w:rsidR="007A4300" w:rsidRPr="00365EDD" w:rsidRDefault="007A4300" w:rsidP="00365EDD">
      <w:pPr>
        <w:keepLines/>
        <w:tabs>
          <w:tab w:val="left" w:pos="9498"/>
        </w:tabs>
        <w:spacing w:before="20"/>
        <w:jc w:val="both"/>
        <w:rPr>
          <w:b/>
          <w:bCs/>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11.1 – Findo o processo de credenciamento, a(s) empresa(s) credenciada(s) será(ao) convocado(s) para assinar o Termo de Credenciamento, devendo, para tanto, comparecer no setor competente, no prazo máximo de 48 (quarenta e oito) horas da convocação.</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11.2 – O prazo acima estabelecido poderá ser prorrogado por igual período, quando solicitado pela empresa adjudicatária durante o seu transcurso, e desde que aceito pela Administração.</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 xml:space="preserve">11.3 – 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7A4300" w:rsidRPr="00365EDD" w:rsidRDefault="007A4300" w:rsidP="00365EDD">
      <w:pPr>
        <w:keepLines/>
        <w:tabs>
          <w:tab w:val="left" w:pos="9498"/>
        </w:tabs>
        <w:spacing w:before="20"/>
        <w:jc w:val="both"/>
        <w:rPr>
          <w:sz w:val="21"/>
          <w:szCs w:val="21"/>
        </w:rPr>
      </w:pPr>
    </w:p>
    <w:p w:rsidR="007A4300" w:rsidRPr="00365EDD" w:rsidRDefault="007A4300" w:rsidP="00365EDD">
      <w:pPr>
        <w:keepLines/>
        <w:tabs>
          <w:tab w:val="left" w:pos="9498"/>
        </w:tabs>
        <w:spacing w:before="20"/>
        <w:jc w:val="both"/>
        <w:rPr>
          <w:sz w:val="21"/>
          <w:szCs w:val="21"/>
        </w:rPr>
      </w:pPr>
      <w:r w:rsidRPr="00365EDD">
        <w:rPr>
          <w:sz w:val="21"/>
          <w:szCs w:val="21"/>
        </w:rPr>
        <w:t>11.4 – As empresas que vierem a ser credenciadas poderão perder a condição de credenciada caso venha a se enquadrar nas situações previstas nos arts. 77 e 78 da Lei n° 8.666/93, com suas alterações posteriores, e nos casos abaixo especificados:</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numPr>
          <w:ilvl w:val="0"/>
          <w:numId w:val="8"/>
        </w:numPr>
        <w:tabs>
          <w:tab w:val="left" w:pos="9498"/>
        </w:tabs>
        <w:spacing w:before="20"/>
        <w:jc w:val="both"/>
        <w:rPr>
          <w:sz w:val="21"/>
          <w:szCs w:val="21"/>
        </w:rPr>
      </w:pPr>
      <w:r w:rsidRPr="00365EDD">
        <w:rPr>
          <w:sz w:val="21"/>
          <w:szCs w:val="21"/>
        </w:rPr>
        <w:t>estado de protesto, falência e concordata, insolvência notória ou situação econômico-financeira comprometida;</w:t>
      </w:r>
    </w:p>
    <w:p w:rsidR="007A4300" w:rsidRPr="00365EDD" w:rsidRDefault="007A4300" w:rsidP="007A4300">
      <w:pPr>
        <w:keepLines/>
        <w:tabs>
          <w:tab w:val="left" w:pos="9498"/>
        </w:tabs>
        <w:spacing w:before="20"/>
        <w:ind w:left="360"/>
        <w:jc w:val="both"/>
        <w:rPr>
          <w:sz w:val="21"/>
          <w:szCs w:val="21"/>
        </w:rPr>
      </w:pPr>
    </w:p>
    <w:p w:rsidR="007A4300" w:rsidRPr="00365EDD" w:rsidRDefault="007A4300" w:rsidP="007A4300">
      <w:pPr>
        <w:keepLines/>
        <w:numPr>
          <w:ilvl w:val="0"/>
          <w:numId w:val="8"/>
        </w:numPr>
        <w:tabs>
          <w:tab w:val="left" w:pos="9498"/>
        </w:tabs>
        <w:spacing w:before="20"/>
        <w:jc w:val="both"/>
        <w:rPr>
          <w:sz w:val="21"/>
          <w:szCs w:val="21"/>
        </w:rPr>
      </w:pPr>
      <w:r w:rsidRPr="00365EDD">
        <w:rPr>
          <w:sz w:val="21"/>
          <w:szCs w:val="21"/>
        </w:rPr>
        <w:t>ter título protestado cujo valor possa, a juízo da CREDENCIADA, comprometer a sua idoneidade financeira e/ou a eficiente execução do credenciamento;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b/>
          <w:bCs/>
          <w:sz w:val="21"/>
          <w:szCs w:val="21"/>
        </w:rPr>
      </w:pPr>
      <w:r w:rsidRPr="00365EDD">
        <w:rPr>
          <w:b/>
          <w:bCs/>
          <w:sz w:val="21"/>
          <w:szCs w:val="21"/>
        </w:rPr>
        <w:t>12 – DAS SANÇÕES ADMINISTRATIVAS</w:t>
      </w:r>
    </w:p>
    <w:p w:rsidR="007A4300" w:rsidRPr="00365EDD" w:rsidRDefault="007A4300" w:rsidP="007A4300">
      <w:pPr>
        <w:keepLines/>
        <w:tabs>
          <w:tab w:val="left" w:pos="9498"/>
        </w:tabs>
        <w:spacing w:before="20"/>
        <w:jc w:val="both"/>
        <w:rPr>
          <w:b/>
          <w:bCs/>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 xml:space="preserve">12. 1 – Pela inexecução total ou parcial das obrigações assumidas, garantidas a prévia defesa, a Administração poderá aplicar .à empresa credenciada as seguintes sanções: </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numPr>
          <w:ilvl w:val="0"/>
          <w:numId w:val="9"/>
        </w:numPr>
        <w:tabs>
          <w:tab w:val="left" w:pos="9498"/>
        </w:tabs>
        <w:spacing w:before="20"/>
        <w:jc w:val="both"/>
        <w:rPr>
          <w:sz w:val="21"/>
          <w:szCs w:val="21"/>
        </w:rPr>
      </w:pPr>
      <w:r w:rsidRPr="00365EDD">
        <w:rPr>
          <w:sz w:val="21"/>
          <w:szCs w:val="21"/>
        </w:rPr>
        <w:t>advertência por escrito, quando a contratada praticar irregularidades de pequena monta;</w:t>
      </w:r>
    </w:p>
    <w:p w:rsidR="007A4300" w:rsidRPr="00365EDD" w:rsidRDefault="007A4300" w:rsidP="007A4300">
      <w:pPr>
        <w:keepLines/>
        <w:tabs>
          <w:tab w:val="left" w:pos="9498"/>
        </w:tabs>
        <w:spacing w:before="20"/>
        <w:ind w:left="360"/>
        <w:jc w:val="both"/>
        <w:rPr>
          <w:sz w:val="21"/>
          <w:szCs w:val="21"/>
        </w:rPr>
      </w:pPr>
    </w:p>
    <w:p w:rsidR="007A4300" w:rsidRPr="00365EDD" w:rsidRDefault="007A4300" w:rsidP="007A4300">
      <w:pPr>
        <w:keepLines/>
        <w:numPr>
          <w:ilvl w:val="0"/>
          <w:numId w:val="9"/>
        </w:numPr>
        <w:tabs>
          <w:tab w:val="left" w:pos="9498"/>
        </w:tabs>
        <w:spacing w:before="20"/>
        <w:jc w:val="both"/>
        <w:rPr>
          <w:sz w:val="21"/>
          <w:szCs w:val="21"/>
        </w:rPr>
      </w:pPr>
      <w:r w:rsidRPr="00365EDD">
        <w:rPr>
          <w:sz w:val="21"/>
          <w:szCs w:val="21"/>
        </w:rPr>
        <w:t>suspensão temporária de participação em licitação, e/ou impedimento de contratar com a Administração, até o prazo de dois anos;</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numPr>
          <w:ilvl w:val="0"/>
          <w:numId w:val="9"/>
        </w:numPr>
        <w:tabs>
          <w:tab w:val="left" w:pos="9498"/>
        </w:tabs>
        <w:spacing w:before="20"/>
        <w:jc w:val="both"/>
        <w:rPr>
          <w:sz w:val="21"/>
          <w:szCs w:val="21"/>
        </w:rPr>
      </w:pPr>
      <w:r w:rsidRPr="00365EDD">
        <w:rPr>
          <w:sz w:val="21"/>
          <w:szCs w:val="21"/>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12.2 – Por infração de qualquer outra cláusula contratual não prevista nos subitens anteriores, será aplicada multa de 10% (dez por cento) a ser cumulada com as demais sanções, inclusive rescisão contratual, se for o caso.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12.3 – Pela recusa do adjudicatário em retirar e/ou assinar o instrumento formalizador da avenca, este ficará sujeito ao pagamento de 10% (dez por cento) do valor total do contrato a título de indenização, com exceção dos casos fortuitos ou de força maior.</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 xml:space="preserve">12.4 – 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b/>
          <w:sz w:val="21"/>
          <w:szCs w:val="21"/>
        </w:rPr>
      </w:pPr>
      <w:r w:rsidRPr="00365EDD">
        <w:rPr>
          <w:b/>
          <w:sz w:val="21"/>
          <w:szCs w:val="21"/>
        </w:rPr>
        <w:t>13 - DAS DISPOSIÇÕES GERAIS:</w:t>
      </w:r>
    </w:p>
    <w:p w:rsidR="007A4300" w:rsidRPr="00365EDD" w:rsidRDefault="007A4300" w:rsidP="007A4300">
      <w:pPr>
        <w:keepLines/>
        <w:tabs>
          <w:tab w:val="left" w:pos="9498"/>
        </w:tabs>
        <w:spacing w:before="20"/>
        <w:ind w:left="567" w:hanging="567"/>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13.1- As empresas que forem qualificadas serão autorizadas, por ocasião da caracterização da efetiva necessidade a prestar os serviços que compõe o objeto desta licitação.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 xml:space="preserve">13.2 - O prazo de credenciamento será de </w:t>
      </w:r>
      <w:r w:rsidRPr="00365EDD">
        <w:rPr>
          <w:b/>
          <w:sz w:val="21"/>
          <w:szCs w:val="21"/>
        </w:rPr>
        <w:t>12 (doze) meses</w:t>
      </w:r>
      <w:r w:rsidRPr="00365EDD">
        <w:rPr>
          <w:sz w:val="21"/>
          <w:szCs w:val="21"/>
        </w:rPr>
        <w:t>, podendo ser renovado, a critério da Administração, desde que o credenciado mantenha à época da renovação as mesmas condições apresentadas por ocasião da sua participação neste Edital.</w:t>
      </w:r>
    </w:p>
    <w:p w:rsidR="007A4300" w:rsidRPr="00365EDD" w:rsidRDefault="007A4300" w:rsidP="007A4300">
      <w:pPr>
        <w:keepLines/>
        <w:tabs>
          <w:tab w:val="left" w:pos="9498"/>
        </w:tabs>
        <w:spacing w:before="20"/>
        <w:jc w:val="both"/>
        <w:rPr>
          <w:sz w:val="21"/>
          <w:szCs w:val="21"/>
          <w:highlight w:val="yellow"/>
        </w:rPr>
      </w:pPr>
    </w:p>
    <w:p w:rsidR="007A4300" w:rsidRPr="00365EDD" w:rsidRDefault="007A4300" w:rsidP="007A4300">
      <w:pPr>
        <w:keepLines/>
        <w:tabs>
          <w:tab w:val="left" w:pos="9498"/>
        </w:tabs>
        <w:spacing w:before="20"/>
        <w:jc w:val="both"/>
        <w:rPr>
          <w:sz w:val="21"/>
          <w:szCs w:val="21"/>
        </w:rPr>
      </w:pPr>
      <w:r w:rsidRPr="00365EDD">
        <w:rPr>
          <w:sz w:val="21"/>
          <w:szCs w:val="21"/>
        </w:rPr>
        <w:t>13.3 - Fica assegurado à Autoridade Competente o direito de no interesse da Administração Municipal, sem que caiba aos participantes qualquer tipo de reclamação ou indenização: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13.3.1– Cancelar a qualquer tempo, no todo ou em parte, o presente Edital, dando ciência aos participantes, através da publicação no Diário Oficial do Estado;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0"/>
          <w:tab w:val="left" w:pos="9498"/>
        </w:tabs>
        <w:spacing w:before="20"/>
        <w:jc w:val="both"/>
        <w:rPr>
          <w:sz w:val="21"/>
          <w:szCs w:val="21"/>
        </w:rPr>
      </w:pPr>
      <w:r w:rsidRPr="00365EDD">
        <w:rPr>
          <w:sz w:val="21"/>
          <w:szCs w:val="21"/>
        </w:rPr>
        <w:t>13.3.2 – Alterar as condições deste Edital, bem como as especificações de qualquer exigência pertinente à qualificação, fixando novo prazo para a entrega dos documentos, se assim for imprescindível.</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13.4 - Os participantes são responsáveis pela fidelidade e legitimidade das informações e dos documentos apresentados em qualquer fase do processo.</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13.5 - A (s) dúvida (s) que surgirem em qualquer fase do procedimento licitatório, serão dirimidas pela Comissão de Licitação, observados os preceitos legais pertinentes.</w:t>
      </w:r>
    </w:p>
    <w:p w:rsidR="007A4300" w:rsidRPr="00365EDD" w:rsidRDefault="007A4300" w:rsidP="007A4300">
      <w:pPr>
        <w:keepLines/>
        <w:tabs>
          <w:tab w:val="left" w:pos="9498"/>
        </w:tabs>
        <w:spacing w:before="20"/>
        <w:jc w:val="both"/>
        <w:rPr>
          <w:sz w:val="21"/>
          <w:szCs w:val="21"/>
        </w:rPr>
      </w:pPr>
    </w:p>
    <w:p w:rsidR="007A4300" w:rsidRPr="00365EDD" w:rsidRDefault="007A4300" w:rsidP="007A4300">
      <w:pPr>
        <w:keepLines/>
        <w:tabs>
          <w:tab w:val="left" w:pos="9498"/>
        </w:tabs>
        <w:spacing w:before="20"/>
        <w:jc w:val="both"/>
        <w:rPr>
          <w:sz w:val="21"/>
          <w:szCs w:val="21"/>
        </w:rPr>
      </w:pPr>
      <w:r w:rsidRPr="00365EDD">
        <w:rPr>
          <w:sz w:val="21"/>
          <w:szCs w:val="21"/>
        </w:rPr>
        <w:t>13.6 - Fazem parte do presente edital os seguintes documentos:</w:t>
      </w:r>
    </w:p>
    <w:p w:rsidR="007A4300" w:rsidRPr="00365EDD" w:rsidRDefault="007A4300" w:rsidP="007A4300">
      <w:pPr>
        <w:keepLines/>
        <w:tabs>
          <w:tab w:val="left" w:pos="9498"/>
        </w:tabs>
        <w:spacing w:before="20"/>
        <w:jc w:val="both"/>
        <w:rPr>
          <w:sz w:val="21"/>
          <w:szCs w:val="21"/>
          <w:highlight w:val="yellow"/>
        </w:rPr>
      </w:pPr>
    </w:p>
    <w:p w:rsidR="007A4300" w:rsidRPr="00365EDD" w:rsidRDefault="007A4300" w:rsidP="007A4300">
      <w:pPr>
        <w:keepLines/>
        <w:tabs>
          <w:tab w:val="left" w:pos="9498"/>
        </w:tabs>
        <w:spacing w:before="20"/>
        <w:jc w:val="both"/>
        <w:rPr>
          <w:sz w:val="21"/>
          <w:szCs w:val="21"/>
        </w:rPr>
      </w:pPr>
      <w:r w:rsidRPr="00365EDD">
        <w:rPr>
          <w:sz w:val="21"/>
          <w:szCs w:val="21"/>
        </w:rPr>
        <w:t>Anexo I - Minuta do Termo de Credenciamento</w:t>
      </w:r>
    </w:p>
    <w:p w:rsidR="007A4300" w:rsidRPr="00365EDD" w:rsidRDefault="007A4300" w:rsidP="007A4300">
      <w:pPr>
        <w:keepLines/>
        <w:tabs>
          <w:tab w:val="left" w:pos="9498"/>
        </w:tabs>
        <w:spacing w:before="20"/>
        <w:jc w:val="both"/>
        <w:rPr>
          <w:sz w:val="21"/>
          <w:szCs w:val="21"/>
        </w:rPr>
      </w:pPr>
      <w:r w:rsidRPr="00365EDD">
        <w:rPr>
          <w:sz w:val="21"/>
          <w:szCs w:val="21"/>
        </w:rPr>
        <w:t>Anexo II – Modelo de Declaração de Fatos Supervenientes</w:t>
      </w:r>
    </w:p>
    <w:p w:rsidR="007A4300" w:rsidRPr="00365EDD" w:rsidRDefault="007A4300" w:rsidP="007A4300">
      <w:pPr>
        <w:keepLines/>
        <w:tabs>
          <w:tab w:val="left" w:pos="9498"/>
        </w:tabs>
        <w:spacing w:before="20"/>
        <w:jc w:val="both"/>
        <w:rPr>
          <w:sz w:val="21"/>
          <w:szCs w:val="21"/>
        </w:rPr>
      </w:pPr>
      <w:r w:rsidRPr="00365EDD">
        <w:rPr>
          <w:sz w:val="21"/>
          <w:szCs w:val="21"/>
        </w:rPr>
        <w:t>Anexo III – Declaração de Não emprego a menor</w:t>
      </w:r>
    </w:p>
    <w:p w:rsidR="007A4300" w:rsidRPr="00365EDD" w:rsidRDefault="007A4300" w:rsidP="007A4300">
      <w:pPr>
        <w:keepLines/>
        <w:tabs>
          <w:tab w:val="left" w:pos="9498"/>
        </w:tabs>
        <w:spacing w:before="20"/>
        <w:jc w:val="both"/>
        <w:rPr>
          <w:sz w:val="21"/>
          <w:szCs w:val="21"/>
        </w:rPr>
      </w:pPr>
      <w:r w:rsidRPr="00365EDD">
        <w:rPr>
          <w:sz w:val="21"/>
          <w:szCs w:val="21"/>
        </w:rPr>
        <w:t>Anexo IV – Declaração de Conhecimento e Aceitação do Teor do Edital</w:t>
      </w:r>
    </w:p>
    <w:p w:rsidR="007A4300" w:rsidRPr="00365EDD" w:rsidRDefault="007A4300" w:rsidP="007A4300">
      <w:pPr>
        <w:keepLines/>
        <w:tabs>
          <w:tab w:val="left" w:pos="9498"/>
        </w:tabs>
        <w:spacing w:before="20"/>
        <w:jc w:val="both"/>
        <w:rPr>
          <w:sz w:val="21"/>
          <w:szCs w:val="21"/>
        </w:rPr>
      </w:pPr>
      <w:r w:rsidRPr="00365EDD">
        <w:rPr>
          <w:sz w:val="21"/>
          <w:szCs w:val="21"/>
        </w:rPr>
        <w:t>Anexo V - Declaração - Não há Impedimento Legal para Participar de Licitação</w:t>
      </w:r>
    </w:p>
    <w:p w:rsidR="007A4300" w:rsidRPr="00365EDD" w:rsidRDefault="007A4300" w:rsidP="007A4300">
      <w:pPr>
        <w:keepLines/>
        <w:tabs>
          <w:tab w:val="left" w:pos="9498"/>
        </w:tabs>
        <w:spacing w:before="20"/>
        <w:jc w:val="both"/>
        <w:rPr>
          <w:sz w:val="21"/>
          <w:szCs w:val="21"/>
          <w:highlight w:val="yellow"/>
        </w:rPr>
      </w:pPr>
    </w:p>
    <w:p w:rsidR="00803FD0" w:rsidRPr="00365EDD" w:rsidRDefault="00803FD0" w:rsidP="00803FD0">
      <w:pPr>
        <w:tabs>
          <w:tab w:val="left" w:pos="-1800"/>
        </w:tabs>
        <w:jc w:val="both"/>
        <w:rPr>
          <w:sz w:val="21"/>
          <w:szCs w:val="21"/>
        </w:rPr>
      </w:pPr>
      <w:r w:rsidRPr="00365EDD">
        <w:rPr>
          <w:sz w:val="21"/>
          <w:szCs w:val="21"/>
        </w:rPr>
        <w:t>Eu, Renata Dyene Rodrigues Lopes, Servidora Pública Municipal, digitei-o presente edital, e eu, Viviane Ribeiro Bogarim Capilé, Gerente do Núcleo de Licitações e Contratos conf. Portaria nº. 245/2017, conferi-o e a subscrevi.</w:t>
      </w:r>
    </w:p>
    <w:p w:rsidR="00803FD0" w:rsidRPr="00365EDD" w:rsidRDefault="00803FD0" w:rsidP="00803FD0">
      <w:pPr>
        <w:tabs>
          <w:tab w:val="left" w:pos="-1800"/>
        </w:tabs>
        <w:rPr>
          <w:sz w:val="21"/>
          <w:szCs w:val="21"/>
        </w:rPr>
      </w:pPr>
    </w:p>
    <w:p w:rsidR="00803FD0" w:rsidRPr="00365EDD" w:rsidRDefault="00803FD0" w:rsidP="00803FD0">
      <w:pPr>
        <w:tabs>
          <w:tab w:val="left" w:pos="-1800"/>
        </w:tabs>
        <w:jc w:val="center"/>
        <w:rPr>
          <w:b/>
          <w:color w:val="000000"/>
          <w:sz w:val="21"/>
          <w:szCs w:val="21"/>
        </w:rPr>
      </w:pPr>
      <w:r w:rsidRPr="00365EDD">
        <w:rPr>
          <w:b/>
          <w:bCs/>
          <w:color w:val="000000"/>
          <w:sz w:val="21"/>
          <w:szCs w:val="21"/>
        </w:rPr>
        <w:t>Renata Dyene Rodrigues Lopes</w:t>
      </w:r>
    </w:p>
    <w:p w:rsidR="00803FD0" w:rsidRPr="00365EDD" w:rsidRDefault="00803FD0" w:rsidP="00803FD0">
      <w:pPr>
        <w:jc w:val="center"/>
        <w:rPr>
          <w:sz w:val="21"/>
          <w:szCs w:val="21"/>
        </w:rPr>
      </w:pPr>
      <w:r w:rsidRPr="00365EDD">
        <w:rPr>
          <w:bCs/>
          <w:iCs/>
          <w:sz w:val="21"/>
          <w:szCs w:val="21"/>
        </w:rPr>
        <w:t>Servidora Pública Municipal</w:t>
      </w:r>
    </w:p>
    <w:p w:rsidR="00803FD0" w:rsidRPr="00365EDD" w:rsidRDefault="00803FD0" w:rsidP="00803FD0">
      <w:pPr>
        <w:tabs>
          <w:tab w:val="left" w:pos="-1800"/>
        </w:tabs>
        <w:jc w:val="center"/>
        <w:rPr>
          <w:sz w:val="21"/>
          <w:szCs w:val="21"/>
        </w:rPr>
      </w:pPr>
      <w:r w:rsidRPr="00365EDD">
        <w:rPr>
          <w:sz w:val="21"/>
          <w:szCs w:val="21"/>
        </w:rPr>
        <w:t>Matrícula: 3275-1</w:t>
      </w:r>
    </w:p>
    <w:p w:rsidR="00803FD0" w:rsidRPr="00365EDD" w:rsidRDefault="00803FD0" w:rsidP="00803FD0">
      <w:pPr>
        <w:ind w:left="142"/>
        <w:jc w:val="right"/>
        <w:rPr>
          <w:iCs/>
          <w:sz w:val="21"/>
          <w:szCs w:val="21"/>
        </w:rPr>
      </w:pPr>
      <w:r w:rsidRPr="00365EDD">
        <w:rPr>
          <w:iCs/>
          <w:sz w:val="21"/>
          <w:szCs w:val="21"/>
        </w:rPr>
        <w:t>Naviraí/MS, 10 de julho de 2018.</w:t>
      </w:r>
    </w:p>
    <w:p w:rsidR="00803FD0" w:rsidRPr="00365EDD" w:rsidRDefault="00803FD0" w:rsidP="00803FD0">
      <w:pPr>
        <w:tabs>
          <w:tab w:val="left" w:pos="-1800"/>
        </w:tabs>
        <w:jc w:val="center"/>
        <w:rPr>
          <w:b/>
          <w:bCs/>
          <w:color w:val="000000"/>
          <w:sz w:val="21"/>
          <w:szCs w:val="21"/>
        </w:rPr>
      </w:pPr>
    </w:p>
    <w:p w:rsidR="00803FD0" w:rsidRPr="00365EDD" w:rsidRDefault="00803FD0" w:rsidP="00803FD0">
      <w:pPr>
        <w:tabs>
          <w:tab w:val="left" w:pos="-1800"/>
        </w:tabs>
        <w:jc w:val="center"/>
        <w:rPr>
          <w:b/>
          <w:bCs/>
          <w:color w:val="000000"/>
          <w:sz w:val="21"/>
          <w:szCs w:val="21"/>
        </w:rPr>
      </w:pPr>
    </w:p>
    <w:p w:rsidR="00803FD0" w:rsidRPr="00365EDD" w:rsidRDefault="00803FD0" w:rsidP="00803FD0">
      <w:pPr>
        <w:tabs>
          <w:tab w:val="left" w:pos="-1800"/>
        </w:tabs>
        <w:jc w:val="center"/>
        <w:rPr>
          <w:b/>
          <w:bCs/>
          <w:color w:val="000000"/>
          <w:sz w:val="21"/>
          <w:szCs w:val="21"/>
        </w:rPr>
      </w:pPr>
      <w:r w:rsidRPr="00365EDD">
        <w:rPr>
          <w:b/>
          <w:bCs/>
          <w:color w:val="000000"/>
          <w:sz w:val="21"/>
          <w:szCs w:val="21"/>
        </w:rPr>
        <w:t>Viviane Ribeiro Bogarim Capilé</w:t>
      </w:r>
    </w:p>
    <w:p w:rsidR="00803FD0" w:rsidRPr="00365EDD" w:rsidRDefault="00803FD0" w:rsidP="00803FD0">
      <w:pPr>
        <w:tabs>
          <w:tab w:val="left" w:pos="-1800"/>
        </w:tabs>
        <w:jc w:val="center"/>
        <w:rPr>
          <w:color w:val="000000"/>
          <w:sz w:val="21"/>
          <w:szCs w:val="21"/>
        </w:rPr>
      </w:pPr>
      <w:r w:rsidRPr="00365EDD">
        <w:rPr>
          <w:color w:val="000000"/>
          <w:sz w:val="21"/>
          <w:szCs w:val="21"/>
        </w:rPr>
        <w:t>Gerente de Núcleo de Licitações e Contratos</w:t>
      </w:r>
    </w:p>
    <w:p w:rsidR="00803FD0" w:rsidRPr="00365EDD" w:rsidRDefault="00803FD0" w:rsidP="00803FD0">
      <w:pPr>
        <w:tabs>
          <w:tab w:val="left" w:pos="-1800"/>
        </w:tabs>
        <w:jc w:val="center"/>
        <w:rPr>
          <w:color w:val="000000"/>
          <w:sz w:val="21"/>
          <w:szCs w:val="21"/>
        </w:rPr>
      </w:pPr>
      <w:r w:rsidRPr="00365EDD">
        <w:rPr>
          <w:color w:val="000000"/>
          <w:sz w:val="21"/>
          <w:szCs w:val="21"/>
        </w:rPr>
        <w:t>Conforme portaria 245/2017</w:t>
      </w:r>
    </w:p>
    <w:p w:rsidR="007A4300" w:rsidRPr="00365EDD" w:rsidRDefault="007A4300" w:rsidP="007A4300">
      <w:pPr>
        <w:keepLines/>
        <w:tabs>
          <w:tab w:val="left" w:pos="9498"/>
        </w:tabs>
        <w:spacing w:before="20"/>
        <w:ind w:left="851" w:hanging="851"/>
        <w:jc w:val="both"/>
        <w:rPr>
          <w:sz w:val="21"/>
          <w:szCs w:val="21"/>
        </w:rPr>
      </w:pPr>
    </w:p>
    <w:p w:rsidR="007A4300" w:rsidRPr="00365EDD" w:rsidRDefault="007A4300" w:rsidP="007A4300">
      <w:pPr>
        <w:rPr>
          <w:sz w:val="21"/>
          <w:szCs w:val="21"/>
        </w:rPr>
      </w:pPr>
    </w:p>
    <w:p w:rsidR="00B50DF4" w:rsidRPr="00365EDD" w:rsidRDefault="00537126" w:rsidP="00365EDD">
      <w:pPr>
        <w:pStyle w:val="Ttulo"/>
        <w:jc w:val="left"/>
        <w:rPr>
          <w:rFonts w:ascii="Times New Roman" w:hAnsi="Times New Roman" w:cs="Times New Roman"/>
          <w:szCs w:val="21"/>
          <w:highlight w:val="yellow"/>
        </w:rPr>
      </w:pPr>
      <w:r w:rsidRPr="00365EDD">
        <w:rPr>
          <w:rFonts w:ascii="Times New Roman" w:hAnsi="Times New Roman" w:cs="Times New Roman"/>
          <w:szCs w:val="21"/>
          <w:highlight w:val="yellow"/>
        </w:rPr>
        <w:br w:type="page"/>
      </w:r>
    </w:p>
    <w:p w:rsidR="00803FD0" w:rsidRPr="00365EDD" w:rsidRDefault="00803FD0" w:rsidP="00E0349E">
      <w:pPr>
        <w:keepNext/>
        <w:ind w:left="-567" w:right="-765"/>
        <w:jc w:val="center"/>
        <w:outlineLvl w:val="2"/>
        <w:rPr>
          <w:b/>
          <w:iCs/>
          <w:sz w:val="21"/>
          <w:szCs w:val="21"/>
        </w:rPr>
      </w:pPr>
    </w:p>
    <w:p w:rsidR="00365EDD" w:rsidRDefault="00365EDD"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ANEXO I</w:t>
      </w:r>
    </w:p>
    <w:p w:rsidR="00E0349E" w:rsidRPr="00365EDD" w:rsidRDefault="00E0349E"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MINUTA DO TERMO DE CREDENCIAMENTO</w:t>
      </w:r>
      <w:r w:rsidR="00803FD0" w:rsidRPr="00365EDD">
        <w:rPr>
          <w:b/>
          <w:iCs/>
          <w:sz w:val="21"/>
          <w:szCs w:val="21"/>
        </w:rPr>
        <w:t xml:space="preserve">  ______/2018</w:t>
      </w:r>
    </w:p>
    <w:p w:rsidR="00537126" w:rsidRPr="00365EDD" w:rsidRDefault="00537126" w:rsidP="00537126">
      <w:pPr>
        <w:jc w:val="both"/>
        <w:rPr>
          <w:sz w:val="21"/>
          <w:szCs w:val="21"/>
          <w:highlight w:val="yellow"/>
        </w:rPr>
      </w:pPr>
    </w:p>
    <w:p w:rsidR="00537126" w:rsidRPr="00365EDD" w:rsidRDefault="00537126" w:rsidP="00537126">
      <w:pPr>
        <w:jc w:val="both"/>
        <w:rPr>
          <w:b/>
          <w:i/>
          <w:iCs/>
          <w:snapToGrid w:val="0"/>
          <w:sz w:val="21"/>
          <w:szCs w:val="21"/>
          <w:lang w:eastAsia="pt-BR"/>
        </w:rPr>
      </w:pPr>
      <w:r w:rsidRPr="00365EDD">
        <w:rPr>
          <w:b/>
          <w:i/>
          <w:iCs/>
          <w:snapToGrid w:val="0"/>
          <w:sz w:val="21"/>
          <w:szCs w:val="21"/>
          <w:lang w:eastAsia="pt-BR"/>
        </w:rPr>
        <w:t>TERMO DE CREDENCIAMENTO QUE ENTRE SI CELEBRAM O MUNICIPIO DE NAVIRAÍ E A EMPRESA ......................................................</w:t>
      </w:r>
    </w:p>
    <w:p w:rsidR="00537126" w:rsidRPr="00365EDD" w:rsidRDefault="00537126" w:rsidP="00537126">
      <w:pPr>
        <w:jc w:val="both"/>
        <w:rPr>
          <w:i/>
          <w:sz w:val="21"/>
          <w:szCs w:val="21"/>
          <w:highlight w:val="yellow"/>
        </w:rPr>
      </w:pPr>
    </w:p>
    <w:p w:rsidR="00B50DF4" w:rsidRPr="00365EDD" w:rsidRDefault="00B50DF4" w:rsidP="00B50DF4">
      <w:pPr>
        <w:widowControl w:val="0"/>
        <w:overflowPunct w:val="0"/>
        <w:autoSpaceDE w:val="0"/>
        <w:autoSpaceDN w:val="0"/>
        <w:adjustRightInd w:val="0"/>
        <w:jc w:val="both"/>
        <w:textAlignment w:val="baseline"/>
        <w:rPr>
          <w:i/>
          <w:iCs/>
          <w:sz w:val="21"/>
          <w:szCs w:val="21"/>
        </w:rPr>
      </w:pPr>
      <w:r w:rsidRPr="00365EDD">
        <w:rPr>
          <w:i/>
          <w:iCs/>
          <w:sz w:val="21"/>
          <w:szCs w:val="21"/>
        </w:rPr>
        <w:t xml:space="preserve">I - </w:t>
      </w:r>
      <w:r w:rsidRPr="00365EDD">
        <w:rPr>
          <w:i/>
          <w:iCs/>
          <w:sz w:val="21"/>
          <w:szCs w:val="21"/>
        </w:rPr>
        <w:tab/>
        <w:t xml:space="preserve">CONTRATANTES: MUNICÍPIO DE NAVIRAÍ, Pessoa Jurídica de Direito Público Interno, com sede a Praça Prefeito Euclides Antonio Fabris n.º 343, inscrita no CGC/MF sob o n.º 03.155.934/0001-90 doravante denominada CONTRATANTE e a empresa ......................................................................., Pessoa Jurídica de Direito Privado, estabelecida à Rua.............................................................., inscrita no CNPJ/MF nº ................................ e Inscrição Estadual nº .........................................., doravante denominada </w:t>
      </w:r>
      <w:r w:rsidRPr="00365EDD">
        <w:rPr>
          <w:i/>
          <w:sz w:val="21"/>
          <w:szCs w:val="21"/>
        </w:rPr>
        <w:t>CREDENCIADA,   resolvem celebrar o presente Credenciamento, que se regerá pelas seguintes cláusulas e condições seguintes, que mutuamente outorgam e aceitam :</w:t>
      </w:r>
    </w:p>
    <w:p w:rsidR="00B50DF4" w:rsidRPr="00365EDD" w:rsidRDefault="00B50DF4" w:rsidP="00B50DF4">
      <w:pPr>
        <w:widowControl w:val="0"/>
        <w:overflowPunct w:val="0"/>
        <w:autoSpaceDE w:val="0"/>
        <w:autoSpaceDN w:val="0"/>
        <w:adjustRightInd w:val="0"/>
        <w:jc w:val="both"/>
        <w:textAlignment w:val="baseline"/>
        <w:rPr>
          <w:i/>
          <w:iCs/>
          <w:sz w:val="21"/>
          <w:szCs w:val="21"/>
        </w:rPr>
      </w:pPr>
    </w:p>
    <w:p w:rsidR="00803FD0" w:rsidRPr="00365EDD" w:rsidRDefault="00803FD0" w:rsidP="00803FD0">
      <w:pPr>
        <w:overflowPunct w:val="0"/>
        <w:autoSpaceDE w:val="0"/>
        <w:autoSpaceDN w:val="0"/>
        <w:adjustRightInd w:val="0"/>
        <w:jc w:val="both"/>
        <w:textAlignment w:val="baseline"/>
        <w:rPr>
          <w:iCs/>
          <w:sz w:val="21"/>
          <w:szCs w:val="21"/>
        </w:rPr>
      </w:pPr>
      <w:r w:rsidRPr="00365EDD">
        <w:rPr>
          <w:i/>
          <w:iCs/>
          <w:sz w:val="21"/>
          <w:szCs w:val="21"/>
        </w:rPr>
        <w:t>II -</w:t>
      </w:r>
      <w:r w:rsidRPr="00365EDD">
        <w:rPr>
          <w:i/>
          <w:iCs/>
          <w:sz w:val="21"/>
          <w:szCs w:val="21"/>
        </w:rPr>
        <w:tab/>
        <w:t xml:space="preserve"> REPRESENTANTES: Representa a CONTRATANTE o Sr. </w:t>
      </w:r>
      <w:r w:rsidRPr="00365EDD">
        <w:rPr>
          <w:b/>
          <w:i/>
          <w:iCs/>
          <w:sz w:val="21"/>
          <w:szCs w:val="21"/>
          <w:u w:val="single"/>
        </w:rPr>
        <w:t>Sérgio Henrique dos Santos</w:t>
      </w:r>
      <w:r w:rsidRPr="00365EDD">
        <w:rPr>
          <w:i/>
          <w:iCs/>
          <w:sz w:val="21"/>
          <w:szCs w:val="21"/>
        </w:rPr>
        <w:t xml:space="preserve">, Gerente de Finanças e Ordenador de Despesas pela Gerência de Saúde conforme Decreto nº. 060/2018, brasileiro, portador do CPF/MF nº. 901.295.631-53 e Cédula de Identidade </w:t>
      </w:r>
      <w:r w:rsidRPr="00365EDD">
        <w:rPr>
          <w:i/>
          <w:iCs/>
          <w:color w:val="000000"/>
          <w:sz w:val="21"/>
          <w:szCs w:val="21"/>
        </w:rPr>
        <w:t>RG nº</w:t>
      </w:r>
      <w:r w:rsidRPr="00365EDD">
        <w:rPr>
          <w:i/>
          <w:iCs/>
          <w:sz w:val="21"/>
          <w:szCs w:val="21"/>
        </w:rPr>
        <w:t>. 1.057.729 SSP/MS, residente e domiciliado nesta cidade, a Avenida Bataguassu, 147, Apartamento 12, Bairro centro; Representa a CONTRATADA o Sr. ............................, brasileiro, residente e domiciliado nesta cidade, a Rua. ......................., ............. – Centro.</w:t>
      </w:r>
    </w:p>
    <w:p w:rsidR="00B50DF4" w:rsidRPr="00365EDD" w:rsidRDefault="00B50DF4" w:rsidP="00537126">
      <w:pPr>
        <w:pStyle w:val="Ttulo4"/>
        <w:ind w:left="0" w:right="-81"/>
        <w:rPr>
          <w:rFonts w:ascii="Times New Roman" w:hAnsi="Times New Roman"/>
          <w:i/>
          <w:sz w:val="21"/>
          <w:szCs w:val="21"/>
          <w:highlight w:val="yellow"/>
        </w:rPr>
      </w:pPr>
    </w:p>
    <w:p w:rsidR="00B50DF4" w:rsidRPr="00365EDD" w:rsidRDefault="00B50DF4" w:rsidP="00B50DF4">
      <w:pPr>
        <w:jc w:val="both"/>
        <w:rPr>
          <w:i/>
          <w:iCs/>
          <w:sz w:val="21"/>
          <w:szCs w:val="21"/>
          <w:lang w:eastAsia="pt-BR"/>
        </w:rPr>
      </w:pPr>
      <w:r w:rsidRPr="00365EDD">
        <w:rPr>
          <w:i/>
          <w:iCs/>
          <w:sz w:val="21"/>
          <w:szCs w:val="21"/>
          <w:lang w:eastAsia="pt-BR"/>
        </w:rPr>
        <w:t xml:space="preserve">III - DA AUTORIZAÇÃO DA LICITAÇÃO: O presente Credenciamento é celebrado em decorrência da autorização do Sr. Leandro Peres de Matos, Prefeito Municipal, exarada em despacho constante do </w:t>
      </w:r>
      <w:r w:rsidRPr="00365EDD">
        <w:rPr>
          <w:b/>
          <w:i/>
          <w:iCs/>
          <w:sz w:val="21"/>
          <w:szCs w:val="21"/>
          <w:lang w:eastAsia="pt-BR"/>
        </w:rPr>
        <w:t xml:space="preserve">Processo Licitatório nº </w:t>
      </w:r>
      <w:r w:rsidR="00803FD0" w:rsidRPr="00365EDD">
        <w:rPr>
          <w:b/>
          <w:i/>
          <w:iCs/>
          <w:sz w:val="21"/>
          <w:szCs w:val="21"/>
          <w:lang w:eastAsia="pt-BR"/>
        </w:rPr>
        <w:t>249/2018</w:t>
      </w:r>
      <w:r w:rsidRPr="00365EDD">
        <w:rPr>
          <w:i/>
          <w:iCs/>
          <w:sz w:val="21"/>
          <w:szCs w:val="21"/>
          <w:lang w:eastAsia="pt-BR"/>
        </w:rPr>
        <w:t xml:space="preserve">, gerado pelo </w:t>
      </w:r>
      <w:r w:rsidR="00EB4CEE" w:rsidRPr="00365EDD">
        <w:rPr>
          <w:b/>
          <w:i/>
          <w:iCs/>
          <w:sz w:val="21"/>
          <w:szCs w:val="21"/>
          <w:lang w:eastAsia="pt-BR"/>
        </w:rPr>
        <w:t xml:space="preserve">Credenciamento nº. </w:t>
      </w:r>
      <w:r w:rsidR="00803FD0" w:rsidRPr="00365EDD">
        <w:rPr>
          <w:b/>
          <w:i/>
          <w:iCs/>
          <w:sz w:val="21"/>
          <w:szCs w:val="21"/>
          <w:lang w:eastAsia="pt-BR"/>
        </w:rPr>
        <w:t>004/2018</w:t>
      </w:r>
      <w:r w:rsidRPr="00365EDD">
        <w:rPr>
          <w:i/>
          <w:iCs/>
          <w:sz w:val="21"/>
          <w:szCs w:val="21"/>
          <w:lang w:eastAsia="pt-BR"/>
        </w:rPr>
        <w:t>, que faz parte integrante e complementar deste Contrato, como se nele estivesse contido.</w:t>
      </w:r>
    </w:p>
    <w:p w:rsidR="00B50DF4" w:rsidRPr="00365EDD" w:rsidRDefault="00B50DF4" w:rsidP="00B50DF4">
      <w:pPr>
        <w:widowControl w:val="0"/>
        <w:overflowPunct w:val="0"/>
        <w:autoSpaceDE w:val="0"/>
        <w:autoSpaceDN w:val="0"/>
        <w:adjustRightInd w:val="0"/>
        <w:jc w:val="both"/>
        <w:textAlignment w:val="baseline"/>
        <w:rPr>
          <w:i/>
          <w:iCs/>
          <w:sz w:val="21"/>
          <w:szCs w:val="21"/>
        </w:rPr>
      </w:pPr>
    </w:p>
    <w:p w:rsidR="00B50DF4" w:rsidRPr="00365EDD" w:rsidRDefault="00B50DF4" w:rsidP="00B50DF4">
      <w:pPr>
        <w:widowControl w:val="0"/>
        <w:overflowPunct w:val="0"/>
        <w:autoSpaceDE w:val="0"/>
        <w:autoSpaceDN w:val="0"/>
        <w:adjustRightInd w:val="0"/>
        <w:jc w:val="both"/>
        <w:textAlignment w:val="baseline"/>
        <w:rPr>
          <w:i/>
          <w:iCs/>
          <w:sz w:val="21"/>
          <w:szCs w:val="21"/>
        </w:rPr>
      </w:pPr>
      <w:r w:rsidRPr="00365EDD">
        <w:rPr>
          <w:b/>
          <w:i/>
          <w:iCs/>
          <w:sz w:val="21"/>
          <w:szCs w:val="21"/>
        </w:rPr>
        <w:t>IV -</w:t>
      </w:r>
      <w:r w:rsidRPr="00365EDD">
        <w:rPr>
          <w:i/>
          <w:iCs/>
          <w:sz w:val="21"/>
          <w:szCs w:val="21"/>
        </w:rPr>
        <w:t xml:space="preserve"> FUNDAMENTO LEGAL: O presente Contrato é regido pelas cláusulas e condições nele contidas, pela Lei 8.666/93, e demais normas legais pertinentes.</w:t>
      </w:r>
    </w:p>
    <w:p w:rsidR="00B50DF4" w:rsidRPr="00365EDD" w:rsidRDefault="00B50DF4" w:rsidP="00537126">
      <w:pPr>
        <w:rPr>
          <w:i/>
          <w:sz w:val="21"/>
          <w:szCs w:val="21"/>
        </w:rPr>
      </w:pPr>
    </w:p>
    <w:p w:rsidR="00537126" w:rsidRPr="00365EDD" w:rsidRDefault="00537126" w:rsidP="00EB4CEE">
      <w:pPr>
        <w:pStyle w:val="Ttulo4"/>
        <w:ind w:left="0"/>
        <w:rPr>
          <w:rFonts w:ascii="Times New Roman" w:hAnsi="Times New Roman"/>
          <w:i/>
          <w:sz w:val="21"/>
          <w:szCs w:val="21"/>
        </w:rPr>
      </w:pPr>
      <w:r w:rsidRPr="00365EDD">
        <w:rPr>
          <w:rFonts w:ascii="Times New Roman" w:hAnsi="Times New Roman"/>
          <w:i/>
          <w:sz w:val="21"/>
          <w:szCs w:val="21"/>
        </w:rPr>
        <w:t>CLÁUSULA PRIMEIRA - DO OBJETO</w:t>
      </w:r>
    </w:p>
    <w:p w:rsidR="00537126" w:rsidRPr="00365EDD" w:rsidRDefault="00537126" w:rsidP="00EB4CEE">
      <w:pPr>
        <w:jc w:val="both"/>
        <w:rPr>
          <w:i/>
          <w:sz w:val="21"/>
          <w:szCs w:val="21"/>
        </w:rPr>
      </w:pPr>
    </w:p>
    <w:p w:rsidR="00537126" w:rsidRPr="00365EDD" w:rsidRDefault="00537126" w:rsidP="00EB4CEE">
      <w:pPr>
        <w:tabs>
          <w:tab w:val="left" w:pos="180"/>
        </w:tabs>
        <w:jc w:val="both"/>
        <w:rPr>
          <w:i/>
          <w:sz w:val="21"/>
          <w:szCs w:val="21"/>
        </w:rPr>
      </w:pPr>
      <w:r w:rsidRPr="00365EDD">
        <w:rPr>
          <w:i/>
          <w:sz w:val="21"/>
          <w:szCs w:val="21"/>
        </w:rPr>
        <w:t xml:space="preserve">1.1 O presente instrumento tem por objetivo o </w:t>
      </w:r>
      <w:r w:rsidR="00803FD0" w:rsidRPr="00365EDD">
        <w:rPr>
          <w:b/>
          <w:i/>
          <w:sz w:val="21"/>
          <w:szCs w:val="21"/>
        </w:rPr>
        <w:t>CONTRATAÇÃO DE EMPRESA PARA REALIZAR SERVIÇOS DE EXAMES LABORATORIAIS DE COMPLEXIDADE SUPERIOR, TENDO COMO VALOR DE REFERÊNCIA A TABELA OFICIAL DO SUS</w:t>
      </w:r>
      <w:r w:rsidRPr="00365EDD">
        <w:rPr>
          <w:i/>
          <w:sz w:val="21"/>
          <w:szCs w:val="21"/>
        </w:rPr>
        <w:t xml:space="preserve">, conforme cláusulas e condições abaixo. </w:t>
      </w:r>
    </w:p>
    <w:p w:rsidR="00537126" w:rsidRPr="00365EDD" w:rsidRDefault="00537126" w:rsidP="00EB4CEE">
      <w:pPr>
        <w:jc w:val="both"/>
        <w:rPr>
          <w:i/>
          <w:sz w:val="21"/>
          <w:szCs w:val="21"/>
        </w:rPr>
      </w:pPr>
    </w:p>
    <w:p w:rsidR="00537126" w:rsidRPr="00365EDD" w:rsidRDefault="00537126" w:rsidP="00EB4CEE">
      <w:pPr>
        <w:pStyle w:val="Ttulo4"/>
        <w:ind w:left="0"/>
        <w:rPr>
          <w:rFonts w:ascii="Times New Roman" w:hAnsi="Times New Roman"/>
          <w:i/>
          <w:sz w:val="21"/>
          <w:szCs w:val="21"/>
        </w:rPr>
      </w:pPr>
      <w:r w:rsidRPr="00365EDD">
        <w:rPr>
          <w:rFonts w:ascii="Times New Roman" w:hAnsi="Times New Roman"/>
          <w:i/>
          <w:sz w:val="21"/>
          <w:szCs w:val="21"/>
        </w:rPr>
        <w:t>CLÁUSULA SEGUNDA - DA VIGÊNCIA</w:t>
      </w:r>
    </w:p>
    <w:p w:rsidR="00537126" w:rsidRPr="00365EDD" w:rsidRDefault="00537126" w:rsidP="00EB4CEE">
      <w:pPr>
        <w:jc w:val="both"/>
        <w:rPr>
          <w:i/>
          <w:sz w:val="21"/>
          <w:szCs w:val="21"/>
        </w:rPr>
      </w:pPr>
    </w:p>
    <w:p w:rsidR="00C44C5E" w:rsidRPr="00365EDD" w:rsidRDefault="00537126" w:rsidP="00C44C5E">
      <w:pPr>
        <w:jc w:val="both"/>
        <w:rPr>
          <w:i/>
          <w:iCs/>
          <w:sz w:val="21"/>
          <w:szCs w:val="21"/>
        </w:rPr>
      </w:pPr>
      <w:r w:rsidRPr="00365EDD">
        <w:rPr>
          <w:i/>
          <w:sz w:val="21"/>
          <w:szCs w:val="21"/>
        </w:rPr>
        <w:t xml:space="preserve">2.1 O presente Termo de credenciamento terá vigência de </w:t>
      </w:r>
      <w:r w:rsidR="00EB4CEE" w:rsidRPr="00365EDD">
        <w:rPr>
          <w:b/>
          <w:i/>
          <w:sz w:val="21"/>
          <w:szCs w:val="21"/>
        </w:rPr>
        <w:t>12 (DOZE) MESES</w:t>
      </w:r>
      <w:r w:rsidRPr="00365EDD">
        <w:rPr>
          <w:i/>
          <w:sz w:val="21"/>
          <w:szCs w:val="21"/>
        </w:rPr>
        <w:t xml:space="preserve">, </w:t>
      </w:r>
      <w:r w:rsidR="00C44C5E" w:rsidRPr="00365EDD">
        <w:rPr>
          <w:i/>
          <w:iCs/>
          <w:sz w:val="21"/>
          <w:szCs w:val="21"/>
        </w:rPr>
        <w:t>contados da assinatura deste instrumento até o dia ___/____/_____, podendo ser prorrogado mediante acordo entre as partes e nos termos da Lei 8.666/93.</w:t>
      </w:r>
    </w:p>
    <w:p w:rsidR="00537126" w:rsidRPr="00365EDD" w:rsidRDefault="00537126" w:rsidP="00EB4CEE">
      <w:pPr>
        <w:jc w:val="both"/>
        <w:rPr>
          <w:i/>
          <w:sz w:val="21"/>
          <w:szCs w:val="21"/>
        </w:rPr>
      </w:pPr>
    </w:p>
    <w:p w:rsidR="00537126" w:rsidRPr="00365EDD" w:rsidRDefault="00537126" w:rsidP="00EB4CEE">
      <w:pPr>
        <w:jc w:val="both"/>
        <w:rPr>
          <w:i/>
          <w:sz w:val="21"/>
          <w:szCs w:val="21"/>
        </w:rPr>
      </w:pPr>
      <w:r w:rsidRPr="00365EDD">
        <w:rPr>
          <w:i/>
          <w:sz w:val="21"/>
          <w:szCs w:val="21"/>
        </w:rPr>
        <w:t>2.2 O prazo acima estabelecido poderá ser prorrogado por igual período, quando solicitado pela empresa credenciada durante o seu transcurso, e desde que aceito pela Administração.</w:t>
      </w:r>
    </w:p>
    <w:p w:rsidR="00537126" w:rsidRPr="00365EDD" w:rsidRDefault="00537126" w:rsidP="00EB4CEE">
      <w:pPr>
        <w:pStyle w:val="Ttulo4"/>
        <w:ind w:left="0"/>
        <w:rPr>
          <w:rFonts w:ascii="Times New Roman" w:hAnsi="Times New Roman"/>
          <w:i/>
          <w:sz w:val="21"/>
          <w:szCs w:val="21"/>
        </w:rPr>
      </w:pPr>
    </w:p>
    <w:p w:rsidR="00537126" w:rsidRPr="00365EDD" w:rsidRDefault="00537126" w:rsidP="00EB4CEE">
      <w:pPr>
        <w:pStyle w:val="Ttulo4"/>
        <w:ind w:left="0"/>
        <w:rPr>
          <w:rFonts w:ascii="Times New Roman" w:hAnsi="Times New Roman"/>
          <w:i/>
          <w:sz w:val="21"/>
          <w:szCs w:val="21"/>
        </w:rPr>
      </w:pPr>
      <w:r w:rsidRPr="00365EDD">
        <w:rPr>
          <w:rFonts w:ascii="Times New Roman" w:hAnsi="Times New Roman"/>
          <w:i/>
          <w:sz w:val="21"/>
          <w:szCs w:val="21"/>
        </w:rPr>
        <w:t>CLÁUSULA TERCEIRA – DA FORMA DE ATENDIMENTO</w:t>
      </w:r>
    </w:p>
    <w:p w:rsidR="00B2252A" w:rsidRPr="00365EDD" w:rsidRDefault="00B2252A" w:rsidP="00537126">
      <w:pPr>
        <w:jc w:val="both"/>
        <w:rPr>
          <w:i/>
          <w:sz w:val="21"/>
          <w:szCs w:val="21"/>
        </w:rPr>
      </w:pPr>
    </w:p>
    <w:p w:rsidR="00537126" w:rsidRPr="00365EDD" w:rsidRDefault="00537126" w:rsidP="00537126">
      <w:pPr>
        <w:jc w:val="both"/>
        <w:rPr>
          <w:i/>
          <w:sz w:val="21"/>
          <w:szCs w:val="21"/>
        </w:rPr>
      </w:pPr>
      <w:smartTag w:uri="urn:schemas-microsoft-com:office:smarttags" w:element="metricconverter">
        <w:smartTagPr>
          <w:attr w:name="ProductID" w:val="3.1 A"/>
        </w:smartTagPr>
        <w:r w:rsidRPr="00365EDD">
          <w:rPr>
            <w:i/>
            <w:sz w:val="21"/>
            <w:szCs w:val="21"/>
          </w:rPr>
          <w:t>3.1 A</w:t>
        </w:r>
      </w:smartTag>
      <w:r w:rsidRPr="00365EDD">
        <w:rPr>
          <w:i/>
          <w:sz w:val="21"/>
          <w:szCs w:val="21"/>
        </w:rPr>
        <w:t xml:space="preserve"> Gerência de Saúde deverá apresentar os laboratórios credenciados para o paciente para que este escolha em qual empresa deseja realizar o exame e assim a Gerência emitirá o encaminhamento para o laboratório escolhido.</w:t>
      </w:r>
    </w:p>
    <w:p w:rsidR="00B2252A" w:rsidRPr="00365EDD" w:rsidRDefault="00B2252A" w:rsidP="00537126">
      <w:pPr>
        <w:jc w:val="both"/>
        <w:rPr>
          <w:i/>
          <w:sz w:val="21"/>
          <w:szCs w:val="21"/>
        </w:rPr>
      </w:pPr>
    </w:p>
    <w:p w:rsidR="00537126" w:rsidRPr="00365EDD" w:rsidRDefault="00537126" w:rsidP="00537126">
      <w:pPr>
        <w:jc w:val="both"/>
        <w:rPr>
          <w:i/>
          <w:sz w:val="21"/>
          <w:szCs w:val="21"/>
        </w:rPr>
      </w:pPr>
      <w:smartTag w:uri="urn:schemas-microsoft-com:office:smarttags" w:element="metricconverter">
        <w:smartTagPr>
          <w:attr w:name="ProductID" w:val="3.2 A"/>
        </w:smartTagPr>
        <w:r w:rsidRPr="00365EDD">
          <w:rPr>
            <w:i/>
            <w:sz w:val="21"/>
            <w:szCs w:val="21"/>
          </w:rPr>
          <w:t>3.2 A</w:t>
        </w:r>
      </w:smartTag>
      <w:r w:rsidRPr="00365EDD">
        <w:rPr>
          <w:i/>
          <w:sz w:val="21"/>
          <w:szCs w:val="21"/>
        </w:rPr>
        <w:t xml:space="preserve"> empresa deverá atender somente mediante encaminhamento da Gerência Municipal de Saúde.</w:t>
      </w:r>
    </w:p>
    <w:p w:rsidR="00537126" w:rsidRPr="00365EDD" w:rsidRDefault="00537126" w:rsidP="00537126">
      <w:pPr>
        <w:rPr>
          <w:i/>
          <w:sz w:val="21"/>
          <w:szCs w:val="21"/>
        </w:rPr>
      </w:pPr>
    </w:p>
    <w:p w:rsidR="00537126" w:rsidRPr="00365EDD" w:rsidRDefault="00537126" w:rsidP="00537126">
      <w:pPr>
        <w:pStyle w:val="Recuodecorpodetexto"/>
        <w:rPr>
          <w:i/>
          <w:sz w:val="21"/>
          <w:szCs w:val="21"/>
        </w:rPr>
      </w:pPr>
      <w:r w:rsidRPr="00365EDD">
        <w:rPr>
          <w:i/>
          <w:sz w:val="21"/>
          <w:szCs w:val="21"/>
        </w:rPr>
        <w:t>3.3 – Os munícipes serão atendidos na sede da credenciada, em horário por este previamente fixado, mediante a apresentação de guia de encaminhamento expedida pela Gerência de Saúde.</w:t>
      </w:r>
    </w:p>
    <w:p w:rsidR="00537126" w:rsidRPr="00365EDD" w:rsidRDefault="00537126" w:rsidP="00537126">
      <w:pPr>
        <w:pStyle w:val="Recuodecorpodetexto"/>
        <w:rPr>
          <w:i/>
          <w:sz w:val="21"/>
          <w:szCs w:val="21"/>
        </w:rPr>
      </w:pPr>
    </w:p>
    <w:p w:rsidR="00537126" w:rsidRPr="00365EDD" w:rsidRDefault="00537126" w:rsidP="00537126">
      <w:pPr>
        <w:pStyle w:val="Recuodecorpodetexto"/>
        <w:rPr>
          <w:i/>
          <w:sz w:val="21"/>
          <w:szCs w:val="21"/>
        </w:rPr>
      </w:pPr>
      <w:smartTag w:uri="urn:schemas-microsoft-com:office:smarttags" w:element="metricconverter">
        <w:smartTagPr>
          <w:attr w:name="ProductID" w:val="3.4 A"/>
        </w:smartTagPr>
        <w:r w:rsidRPr="00365EDD">
          <w:rPr>
            <w:i/>
            <w:sz w:val="21"/>
            <w:szCs w:val="21"/>
          </w:rPr>
          <w:t>3.4 A</w:t>
        </w:r>
      </w:smartTag>
      <w:r w:rsidRPr="00365EDD">
        <w:rPr>
          <w:i/>
          <w:sz w:val="21"/>
          <w:szCs w:val="21"/>
        </w:rPr>
        <w:t xml:space="preserve"> Credenciada colherá assinatura que comprove o atendimento prestado.</w:t>
      </w:r>
    </w:p>
    <w:p w:rsidR="00537126" w:rsidRPr="00365EDD" w:rsidRDefault="00537126" w:rsidP="00537126">
      <w:pPr>
        <w:pStyle w:val="Corpodetexto2"/>
        <w:rPr>
          <w:rFonts w:ascii="Times New Roman" w:hAnsi="Times New Roman" w:cs="Times New Roman"/>
          <w:sz w:val="21"/>
          <w:szCs w:val="21"/>
        </w:rPr>
      </w:pPr>
    </w:p>
    <w:p w:rsidR="00537126" w:rsidRPr="00365EDD" w:rsidRDefault="00537126" w:rsidP="00537126">
      <w:pPr>
        <w:pStyle w:val="Corpodetexto2"/>
        <w:rPr>
          <w:rFonts w:ascii="Times New Roman" w:hAnsi="Times New Roman" w:cs="Times New Roman"/>
          <w:sz w:val="21"/>
          <w:szCs w:val="21"/>
        </w:rPr>
      </w:pPr>
      <w:r w:rsidRPr="00365EDD">
        <w:rPr>
          <w:rFonts w:ascii="Times New Roman" w:hAnsi="Times New Roman" w:cs="Times New Roman"/>
          <w:sz w:val="21"/>
          <w:szCs w:val="21"/>
        </w:rPr>
        <w:t>3.5 Os serviços deverão ser executados mediante autorização da Gerência de Saúde e serão remunerados de acordo com os valores constantes da Tabela do SUS adotada pelo Município, parte integrante deste Edital, cujo conteúdo poderá sofrer alterações, a exclusivo critério da Administração, ficando vedada expressamente a cobrança de qualquer sobretaxa em relação a tabela adota.</w:t>
      </w:r>
    </w:p>
    <w:p w:rsidR="00537126" w:rsidRPr="00365EDD" w:rsidRDefault="00537126" w:rsidP="00537126">
      <w:pPr>
        <w:pStyle w:val="Recuodecorpodetexto"/>
        <w:ind w:firstLine="3544"/>
        <w:rPr>
          <w:i/>
          <w:sz w:val="21"/>
          <w:szCs w:val="21"/>
          <w:highlight w:val="yellow"/>
        </w:rPr>
      </w:pPr>
    </w:p>
    <w:p w:rsidR="00537126" w:rsidRPr="00365EDD" w:rsidRDefault="00537126" w:rsidP="0001508F">
      <w:pPr>
        <w:pStyle w:val="Ttulo4"/>
        <w:ind w:left="0"/>
        <w:rPr>
          <w:rFonts w:ascii="Times New Roman" w:hAnsi="Times New Roman"/>
          <w:i/>
          <w:sz w:val="21"/>
          <w:szCs w:val="21"/>
        </w:rPr>
      </w:pPr>
      <w:r w:rsidRPr="00365EDD">
        <w:rPr>
          <w:rFonts w:ascii="Times New Roman" w:hAnsi="Times New Roman"/>
          <w:i/>
          <w:sz w:val="21"/>
          <w:szCs w:val="21"/>
        </w:rPr>
        <w:t>CLÁUSULA QUARTA - DA FORMA DE PAGAMENTO E DO VALOR</w:t>
      </w:r>
    </w:p>
    <w:p w:rsidR="00537126" w:rsidRPr="00365EDD" w:rsidRDefault="00537126" w:rsidP="00537126">
      <w:pPr>
        <w:jc w:val="both"/>
        <w:rPr>
          <w:i/>
          <w:sz w:val="21"/>
          <w:szCs w:val="21"/>
        </w:rPr>
      </w:pPr>
    </w:p>
    <w:p w:rsidR="00537126" w:rsidRPr="00365EDD" w:rsidRDefault="00537126" w:rsidP="00537126">
      <w:pPr>
        <w:pStyle w:val="Corpodetexto"/>
        <w:rPr>
          <w:i/>
          <w:sz w:val="21"/>
          <w:szCs w:val="21"/>
        </w:rPr>
      </w:pPr>
      <w:r w:rsidRPr="00365EDD">
        <w:rPr>
          <w:i/>
          <w:sz w:val="21"/>
          <w:szCs w:val="21"/>
        </w:rPr>
        <w:t xml:space="preserve">4.1 As contas referentes aos serviços prestados serão apresentadas na Gerência Municipal de Saúde,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rsidR="00537126" w:rsidRPr="00365EDD" w:rsidRDefault="00537126" w:rsidP="00537126">
      <w:pPr>
        <w:pStyle w:val="Corpodetexto"/>
        <w:rPr>
          <w:i/>
          <w:sz w:val="21"/>
          <w:szCs w:val="21"/>
        </w:rPr>
      </w:pPr>
    </w:p>
    <w:p w:rsidR="00537126" w:rsidRPr="00365EDD" w:rsidRDefault="00537126" w:rsidP="00537126">
      <w:pPr>
        <w:pStyle w:val="Corpodetexto"/>
        <w:rPr>
          <w:i/>
          <w:sz w:val="21"/>
          <w:szCs w:val="21"/>
        </w:rPr>
      </w:pPr>
      <w:r w:rsidRPr="00365EDD">
        <w:rPr>
          <w:i/>
          <w:sz w:val="21"/>
          <w:szCs w:val="21"/>
        </w:rPr>
        <w:t>4.2 O pagamento das contas poderá não ser efetuado caso sejam caracterizadas as seguintes situações:</w:t>
      </w:r>
    </w:p>
    <w:p w:rsidR="00537126" w:rsidRPr="00365EDD" w:rsidRDefault="00537126" w:rsidP="00537126">
      <w:pPr>
        <w:pStyle w:val="Corpodetexto"/>
        <w:rPr>
          <w:i/>
          <w:sz w:val="21"/>
          <w:szCs w:val="21"/>
        </w:rPr>
      </w:pPr>
    </w:p>
    <w:p w:rsidR="00537126" w:rsidRPr="00365EDD" w:rsidRDefault="00537126" w:rsidP="00537126">
      <w:pPr>
        <w:pStyle w:val="Corpodetexto"/>
        <w:numPr>
          <w:ilvl w:val="0"/>
          <w:numId w:val="10"/>
        </w:numPr>
        <w:tabs>
          <w:tab w:val="clear" w:pos="3915"/>
          <w:tab w:val="num" w:pos="1440"/>
        </w:tabs>
        <w:ind w:left="1080" w:right="-1" w:firstLine="0"/>
        <w:rPr>
          <w:i/>
          <w:sz w:val="21"/>
          <w:szCs w:val="21"/>
        </w:rPr>
      </w:pPr>
      <w:r w:rsidRPr="00365EDD">
        <w:rPr>
          <w:i/>
          <w:sz w:val="21"/>
          <w:szCs w:val="21"/>
        </w:rPr>
        <w:t>As contas não forem apresentadas dentro do prazo estipulado;</w:t>
      </w:r>
    </w:p>
    <w:p w:rsidR="00537126" w:rsidRPr="00365EDD" w:rsidRDefault="00537126" w:rsidP="00537126">
      <w:pPr>
        <w:pStyle w:val="Corpodetexto"/>
        <w:numPr>
          <w:ilvl w:val="0"/>
          <w:numId w:val="10"/>
        </w:numPr>
        <w:tabs>
          <w:tab w:val="clear" w:pos="3915"/>
          <w:tab w:val="num" w:pos="1440"/>
        </w:tabs>
        <w:ind w:left="1080" w:right="-1" w:firstLine="0"/>
        <w:rPr>
          <w:i/>
          <w:sz w:val="21"/>
          <w:szCs w:val="21"/>
        </w:rPr>
      </w:pPr>
      <w:r w:rsidRPr="00365EDD">
        <w:rPr>
          <w:i/>
          <w:sz w:val="21"/>
          <w:szCs w:val="21"/>
        </w:rPr>
        <w:t>Forem constatadas irregularidades;</w:t>
      </w:r>
    </w:p>
    <w:p w:rsidR="00537126" w:rsidRPr="00365EDD" w:rsidRDefault="00537126" w:rsidP="00537126">
      <w:pPr>
        <w:pStyle w:val="Corpodetexto"/>
        <w:numPr>
          <w:ilvl w:val="0"/>
          <w:numId w:val="10"/>
        </w:numPr>
        <w:tabs>
          <w:tab w:val="clear" w:pos="3915"/>
          <w:tab w:val="num" w:pos="1440"/>
        </w:tabs>
        <w:ind w:left="1080" w:right="-1" w:firstLine="0"/>
        <w:rPr>
          <w:i/>
          <w:sz w:val="21"/>
          <w:szCs w:val="21"/>
        </w:rPr>
      </w:pPr>
      <w:r w:rsidRPr="00365EDD">
        <w:rPr>
          <w:i/>
          <w:sz w:val="21"/>
          <w:szCs w:val="21"/>
        </w:rPr>
        <w:t>Outros motivos de força maior devidamente justificados.</w:t>
      </w:r>
    </w:p>
    <w:p w:rsidR="00537126" w:rsidRPr="00365EDD" w:rsidRDefault="00537126" w:rsidP="00537126">
      <w:pPr>
        <w:pStyle w:val="Ttulo4"/>
        <w:rPr>
          <w:rFonts w:ascii="Times New Roman" w:hAnsi="Times New Roman"/>
          <w:i/>
          <w:sz w:val="21"/>
          <w:szCs w:val="21"/>
        </w:rPr>
      </w:pPr>
    </w:p>
    <w:p w:rsidR="00537126" w:rsidRPr="00365EDD" w:rsidRDefault="00537126" w:rsidP="00537126">
      <w:pPr>
        <w:keepLines/>
        <w:widowControl w:val="0"/>
        <w:tabs>
          <w:tab w:val="left" w:pos="9498"/>
        </w:tabs>
        <w:spacing w:before="20"/>
        <w:jc w:val="both"/>
        <w:rPr>
          <w:i/>
          <w:sz w:val="21"/>
          <w:szCs w:val="21"/>
        </w:rPr>
      </w:pPr>
      <w:r w:rsidRPr="00365EDD">
        <w:rPr>
          <w:i/>
          <w:sz w:val="21"/>
          <w:szCs w:val="21"/>
        </w:rPr>
        <w:t xml:space="preserve">4.3 Sobre os valores a serem pagos incidirão os encargos legalmente estabelecidos, que serão retidos pela Administração, mediante dedução do pagamento, na forma que a Lei determinar.      </w:t>
      </w:r>
    </w:p>
    <w:p w:rsidR="00537126" w:rsidRPr="00365EDD" w:rsidRDefault="00537126" w:rsidP="00537126">
      <w:pPr>
        <w:tabs>
          <w:tab w:val="left" w:pos="9498"/>
        </w:tabs>
        <w:ind w:left="708" w:hanging="708"/>
        <w:jc w:val="both"/>
        <w:rPr>
          <w:i/>
          <w:sz w:val="21"/>
          <w:szCs w:val="21"/>
        </w:rPr>
      </w:pPr>
    </w:p>
    <w:p w:rsidR="00537126" w:rsidRPr="00365EDD" w:rsidRDefault="00537126" w:rsidP="00537126">
      <w:pPr>
        <w:tabs>
          <w:tab w:val="left" w:pos="9498"/>
        </w:tabs>
        <w:jc w:val="both"/>
        <w:rPr>
          <w:i/>
          <w:sz w:val="21"/>
          <w:szCs w:val="21"/>
        </w:rPr>
      </w:pPr>
      <w:r w:rsidRPr="00365EDD">
        <w:rPr>
          <w:i/>
          <w:sz w:val="21"/>
          <w:szCs w:val="21"/>
        </w:rPr>
        <w:t>4.4 – Em caso de devolução da Nota Fiscal/Fatura para correção, o prazo para pagamento passará a fluir após a sua representação.</w:t>
      </w:r>
    </w:p>
    <w:p w:rsidR="00537126" w:rsidRPr="00365EDD" w:rsidRDefault="00537126" w:rsidP="00537126">
      <w:pPr>
        <w:tabs>
          <w:tab w:val="left" w:pos="9498"/>
        </w:tabs>
        <w:ind w:left="708" w:firstLine="2836"/>
        <w:jc w:val="both"/>
        <w:rPr>
          <w:i/>
          <w:sz w:val="21"/>
          <w:szCs w:val="21"/>
        </w:rPr>
      </w:pPr>
      <w:r w:rsidRPr="00365EDD">
        <w:rPr>
          <w:i/>
          <w:sz w:val="21"/>
          <w:szCs w:val="21"/>
        </w:rPr>
        <w:t xml:space="preserve"> </w:t>
      </w:r>
    </w:p>
    <w:p w:rsidR="00537126" w:rsidRPr="00365EDD" w:rsidRDefault="00537126" w:rsidP="00537126">
      <w:pPr>
        <w:keepLines/>
        <w:tabs>
          <w:tab w:val="left" w:pos="9498"/>
        </w:tabs>
        <w:spacing w:before="20"/>
        <w:jc w:val="both"/>
        <w:rPr>
          <w:i/>
          <w:sz w:val="21"/>
          <w:szCs w:val="21"/>
        </w:rPr>
      </w:pPr>
      <w:r w:rsidRPr="00365EDD">
        <w:rPr>
          <w:i/>
          <w:sz w:val="21"/>
          <w:szCs w:val="21"/>
        </w:rPr>
        <w:t>4.5 - As Notas Fiscais/Fatura correspondente serão discriminativas, constando o número do termo de credenciamento a ser firmado.</w:t>
      </w:r>
    </w:p>
    <w:p w:rsidR="00537126" w:rsidRPr="00365EDD" w:rsidRDefault="00537126" w:rsidP="00537126">
      <w:pPr>
        <w:tabs>
          <w:tab w:val="left" w:pos="9498"/>
        </w:tabs>
        <w:ind w:firstLine="3544"/>
        <w:jc w:val="both"/>
        <w:rPr>
          <w:i/>
          <w:sz w:val="21"/>
          <w:szCs w:val="21"/>
        </w:rPr>
      </w:pPr>
    </w:p>
    <w:p w:rsidR="00537126" w:rsidRPr="00365EDD" w:rsidRDefault="00537126" w:rsidP="00537126">
      <w:pPr>
        <w:tabs>
          <w:tab w:val="left" w:pos="9498"/>
        </w:tabs>
        <w:jc w:val="both"/>
        <w:rPr>
          <w:i/>
          <w:sz w:val="21"/>
          <w:szCs w:val="21"/>
        </w:rPr>
      </w:pPr>
      <w:r w:rsidRPr="00365EDD">
        <w:rPr>
          <w:i/>
          <w:sz w:val="21"/>
          <w:szCs w:val="21"/>
        </w:rPr>
        <w:t xml:space="preserve">4.6 – A Administração não pagará nenhum procedimento, sem que tenha sido autorizado prévia e formalmente. </w:t>
      </w:r>
    </w:p>
    <w:p w:rsidR="00537126" w:rsidRPr="00365EDD" w:rsidRDefault="00537126" w:rsidP="00537126">
      <w:pPr>
        <w:tabs>
          <w:tab w:val="left" w:pos="9498"/>
        </w:tabs>
        <w:ind w:firstLine="3544"/>
        <w:jc w:val="both"/>
        <w:rPr>
          <w:i/>
          <w:sz w:val="21"/>
          <w:szCs w:val="21"/>
        </w:rPr>
      </w:pPr>
    </w:p>
    <w:p w:rsidR="00537126" w:rsidRPr="00365EDD" w:rsidRDefault="00537126" w:rsidP="00537126">
      <w:pPr>
        <w:tabs>
          <w:tab w:val="left" w:pos="9498"/>
        </w:tabs>
        <w:jc w:val="both"/>
        <w:rPr>
          <w:i/>
          <w:sz w:val="21"/>
          <w:szCs w:val="21"/>
        </w:rPr>
      </w:pPr>
      <w:r w:rsidRPr="00365EDD">
        <w:rPr>
          <w:i/>
          <w:sz w:val="21"/>
          <w:szCs w:val="21"/>
        </w:rPr>
        <w:t xml:space="preserve">4.7 – Os valores correspondentes ao pagamento dos serviços prestados terão por base a tabela do SUS (Sistema Único de Saúde) e adotada pelo Município. </w:t>
      </w:r>
    </w:p>
    <w:p w:rsidR="00537126" w:rsidRPr="00365EDD" w:rsidRDefault="00537126" w:rsidP="00537126">
      <w:pPr>
        <w:rPr>
          <w:i/>
          <w:sz w:val="21"/>
          <w:szCs w:val="21"/>
          <w:highlight w:val="yellow"/>
        </w:rPr>
      </w:pPr>
    </w:p>
    <w:p w:rsidR="00537126" w:rsidRPr="00365EDD" w:rsidRDefault="00537126" w:rsidP="007A1911">
      <w:pPr>
        <w:pStyle w:val="Ttulo4"/>
        <w:ind w:left="0"/>
        <w:rPr>
          <w:rFonts w:ascii="Times New Roman" w:hAnsi="Times New Roman"/>
          <w:i/>
          <w:sz w:val="21"/>
          <w:szCs w:val="21"/>
        </w:rPr>
      </w:pPr>
      <w:r w:rsidRPr="00365EDD">
        <w:rPr>
          <w:rFonts w:ascii="Times New Roman" w:hAnsi="Times New Roman"/>
          <w:i/>
          <w:sz w:val="21"/>
          <w:szCs w:val="21"/>
        </w:rPr>
        <w:t>CLÁUSULA QUINTA - DAS DOTAÇÕES ORÇAMENTÁRIAS</w:t>
      </w:r>
    </w:p>
    <w:p w:rsidR="00537126" w:rsidRPr="00365EDD" w:rsidRDefault="00537126" w:rsidP="007A1911">
      <w:pPr>
        <w:jc w:val="both"/>
        <w:rPr>
          <w:i/>
          <w:sz w:val="21"/>
          <w:szCs w:val="21"/>
        </w:rPr>
      </w:pPr>
    </w:p>
    <w:p w:rsidR="00537126" w:rsidRPr="00365EDD" w:rsidRDefault="00537126" w:rsidP="007A1911">
      <w:pPr>
        <w:jc w:val="both"/>
        <w:rPr>
          <w:i/>
          <w:sz w:val="21"/>
          <w:szCs w:val="21"/>
        </w:rPr>
      </w:pPr>
      <w:smartTag w:uri="urn:schemas-microsoft-com:office:smarttags" w:element="metricconverter">
        <w:smartTagPr>
          <w:attr w:name="ProductID" w:val="5.1 A"/>
        </w:smartTagPr>
        <w:r w:rsidRPr="00365EDD">
          <w:rPr>
            <w:i/>
            <w:sz w:val="21"/>
            <w:szCs w:val="21"/>
          </w:rPr>
          <w:t>5.1 A</w:t>
        </w:r>
      </w:smartTag>
      <w:r w:rsidRPr="00365EDD">
        <w:rPr>
          <w:i/>
          <w:sz w:val="21"/>
          <w:szCs w:val="21"/>
        </w:rPr>
        <w:t xml:space="preserve"> despesa decorrente deste Credenciamento correrá à conta dos orçamentos dos exercícios, cujo Programa de Trabalho e Natureza de Despesa será consignado no Quadro de Detalhamento a ser publicado oportunamente</w:t>
      </w:r>
      <w:r w:rsidRPr="00365EDD">
        <w:rPr>
          <w:b/>
          <w:bCs/>
          <w:i/>
          <w:sz w:val="21"/>
          <w:szCs w:val="21"/>
        </w:rPr>
        <w:t>.</w:t>
      </w:r>
    </w:p>
    <w:p w:rsidR="00537126" w:rsidRPr="00365EDD" w:rsidRDefault="00537126" w:rsidP="007A1911">
      <w:pPr>
        <w:jc w:val="both"/>
        <w:rPr>
          <w:i/>
          <w:sz w:val="21"/>
          <w:szCs w:val="21"/>
        </w:rPr>
      </w:pPr>
    </w:p>
    <w:p w:rsidR="00537126" w:rsidRPr="00365EDD" w:rsidRDefault="00537126" w:rsidP="007A1911">
      <w:pPr>
        <w:keepLines/>
        <w:tabs>
          <w:tab w:val="left" w:pos="9498"/>
        </w:tabs>
        <w:spacing w:before="20"/>
        <w:jc w:val="both"/>
        <w:rPr>
          <w:i/>
          <w:sz w:val="21"/>
          <w:szCs w:val="21"/>
        </w:rPr>
      </w:pPr>
      <w:r w:rsidRPr="00365EDD">
        <w:rPr>
          <w:i/>
          <w:sz w:val="21"/>
          <w:szCs w:val="21"/>
        </w:rPr>
        <w:t xml:space="preserve">5.2 – A Administração se reserva o direito de, a seu critério, utilizar ou não a totalidade da verba prevista no edital, uma vez que os que as quantidades e valores totais são meramente estimativos. </w:t>
      </w:r>
    </w:p>
    <w:p w:rsidR="00F85DB8" w:rsidRPr="00365EDD" w:rsidRDefault="00F85DB8" w:rsidP="007A1911">
      <w:pPr>
        <w:pStyle w:val="Ttulo4"/>
        <w:ind w:left="0"/>
        <w:rPr>
          <w:rFonts w:ascii="Times New Roman" w:hAnsi="Times New Roman"/>
          <w:i/>
          <w:sz w:val="21"/>
          <w:szCs w:val="21"/>
        </w:rPr>
      </w:pPr>
    </w:p>
    <w:p w:rsidR="00537126" w:rsidRPr="00365EDD" w:rsidRDefault="00537126" w:rsidP="007A1911">
      <w:pPr>
        <w:pStyle w:val="Ttulo4"/>
        <w:ind w:left="0"/>
        <w:rPr>
          <w:rFonts w:ascii="Times New Roman" w:hAnsi="Times New Roman"/>
          <w:i/>
          <w:sz w:val="21"/>
          <w:szCs w:val="21"/>
        </w:rPr>
      </w:pPr>
      <w:r w:rsidRPr="00365EDD">
        <w:rPr>
          <w:rFonts w:ascii="Times New Roman" w:hAnsi="Times New Roman"/>
          <w:i/>
          <w:sz w:val="21"/>
          <w:szCs w:val="21"/>
        </w:rPr>
        <w:t>CLÁUSULA SEXTA – DAS VEDAÇÕES</w:t>
      </w:r>
    </w:p>
    <w:p w:rsidR="00537126" w:rsidRPr="00365EDD" w:rsidRDefault="00537126" w:rsidP="00537126">
      <w:pPr>
        <w:jc w:val="both"/>
        <w:rPr>
          <w:i/>
          <w:sz w:val="21"/>
          <w:szCs w:val="21"/>
          <w:highlight w:val="yellow"/>
        </w:rPr>
      </w:pPr>
    </w:p>
    <w:p w:rsidR="00537126" w:rsidRPr="00365EDD" w:rsidRDefault="00537126" w:rsidP="00537126">
      <w:pPr>
        <w:jc w:val="both"/>
        <w:rPr>
          <w:bCs/>
          <w:i/>
          <w:sz w:val="21"/>
          <w:szCs w:val="21"/>
        </w:rPr>
      </w:pPr>
      <w:r w:rsidRPr="00365EDD">
        <w:rPr>
          <w:i/>
          <w:sz w:val="21"/>
          <w:szCs w:val="21"/>
        </w:rPr>
        <w:t>6.1 É vedado a CREDENCIADA efetuar ou permitir</w:t>
      </w:r>
      <w:r w:rsidRPr="00365EDD">
        <w:rPr>
          <w:bCs/>
          <w:i/>
          <w:sz w:val="21"/>
          <w:szCs w:val="21"/>
        </w:rPr>
        <w:t xml:space="preserve"> que terceiros efetuem cobranças aos beneficiários, sob qualquer pretexto de complementação, relativamente aos serviços prestados na Clínica. </w:t>
      </w:r>
    </w:p>
    <w:p w:rsidR="00537126" w:rsidRPr="00365EDD" w:rsidRDefault="00537126" w:rsidP="00537126">
      <w:pPr>
        <w:jc w:val="both"/>
        <w:rPr>
          <w:bCs/>
          <w:i/>
          <w:sz w:val="21"/>
          <w:szCs w:val="21"/>
        </w:rPr>
      </w:pPr>
    </w:p>
    <w:p w:rsidR="00537126" w:rsidRPr="00365EDD" w:rsidRDefault="00537126" w:rsidP="007A1911">
      <w:pPr>
        <w:pStyle w:val="Ttulo4"/>
        <w:ind w:left="0"/>
        <w:rPr>
          <w:rFonts w:ascii="Times New Roman" w:hAnsi="Times New Roman"/>
          <w:i/>
          <w:sz w:val="21"/>
          <w:szCs w:val="21"/>
        </w:rPr>
      </w:pPr>
      <w:r w:rsidRPr="00365EDD">
        <w:rPr>
          <w:rFonts w:ascii="Times New Roman" w:hAnsi="Times New Roman"/>
          <w:i/>
          <w:sz w:val="21"/>
          <w:szCs w:val="21"/>
        </w:rPr>
        <w:t>CLÁUSULA SÉTIMA - DA DENÚNCIA E RESCISÃO</w:t>
      </w:r>
    </w:p>
    <w:p w:rsidR="00537126" w:rsidRPr="00365EDD" w:rsidRDefault="00537126" w:rsidP="00537126">
      <w:pPr>
        <w:jc w:val="both"/>
        <w:rPr>
          <w:i/>
          <w:sz w:val="21"/>
          <w:szCs w:val="21"/>
        </w:rPr>
      </w:pPr>
    </w:p>
    <w:p w:rsidR="00537126" w:rsidRPr="00365EDD" w:rsidRDefault="00537126" w:rsidP="00537126">
      <w:pPr>
        <w:jc w:val="both"/>
        <w:rPr>
          <w:i/>
          <w:sz w:val="21"/>
          <w:szCs w:val="21"/>
        </w:rPr>
      </w:pPr>
      <w:r w:rsidRPr="00365EDD">
        <w:rPr>
          <w:i/>
          <w:sz w:val="21"/>
          <w:szCs w:val="21"/>
        </w:rPr>
        <w:t>7.1 Será motivo de rescisão imediata do presente CREDENCIAMENTO, qualquer das ocorrências a seguir mencionadas:</w:t>
      </w:r>
    </w:p>
    <w:p w:rsidR="00537126" w:rsidRPr="00365EDD" w:rsidRDefault="00537126" w:rsidP="00537126">
      <w:pPr>
        <w:jc w:val="both"/>
        <w:rPr>
          <w:i/>
          <w:sz w:val="21"/>
          <w:szCs w:val="21"/>
        </w:rPr>
      </w:pPr>
    </w:p>
    <w:p w:rsidR="00537126" w:rsidRPr="00365EDD" w:rsidRDefault="00537126" w:rsidP="00B2252A">
      <w:pPr>
        <w:ind w:left="624"/>
        <w:jc w:val="both"/>
        <w:rPr>
          <w:i/>
          <w:sz w:val="21"/>
          <w:szCs w:val="21"/>
        </w:rPr>
      </w:pPr>
      <w:r w:rsidRPr="00365EDD">
        <w:rPr>
          <w:i/>
          <w:sz w:val="21"/>
          <w:szCs w:val="21"/>
        </w:rPr>
        <w:t>a) a Credenciada se negar a atender, sob qualquer pretexto, o beneficiário devidamente identificado;</w:t>
      </w:r>
    </w:p>
    <w:p w:rsidR="00537126" w:rsidRPr="00365EDD" w:rsidRDefault="00537126" w:rsidP="00B2252A">
      <w:pPr>
        <w:ind w:left="624"/>
        <w:jc w:val="both"/>
        <w:rPr>
          <w:i/>
          <w:sz w:val="21"/>
          <w:szCs w:val="21"/>
        </w:rPr>
      </w:pPr>
      <w:r w:rsidRPr="00365EDD">
        <w:rPr>
          <w:i/>
          <w:sz w:val="21"/>
          <w:szCs w:val="21"/>
        </w:rPr>
        <w:t>b) a suspensão do atendimento aos beneficiários sem que haja denúncia do credenciamento.</w:t>
      </w:r>
    </w:p>
    <w:p w:rsidR="00537126" w:rsidRPr="00365EDD" w:rsidRDefault="00537126" w:rsidP="00B2252A">
      <w:pPr>
        <w:ind w:left="624"/>
        <w:jc w:val="both"/>
        <w:rPr>
          <w:i/>
          <w:sz w:val="21"/>
          <w:szCs w:val="21"/>
        </w:rPr>
      </w:pPr>
      <w:r w:rsidRPr="00365EDD">
        <w:rPr>
          <w:i/>
          <w:sz w:val="21"/>
          <w:szCs w:val="21"/>
        </w:rPr>
        <w:t xml:space="preserve">c) 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537126" w:rsidRPr="00365EDD" w:rsidRDefault="00537126" w:rsidP="00537126">
      <w:pPr>
        <w:jc w:val="both"/>
        <w:rPr>
          <w:i/>
          <w:sz w:val="21"/>
          <w:szCs w:val="21"/>
        </w:rPr>
      </w:pPr>
    </w:p>
    <w:p w:rsidR="00537126" w:rsidRPr="00365EDD" w:rsidRDefault="00537126" w:rsidP="00537126">
      <w:pPr>
        <w:jc w:val="both"/>
        <w:rPr>
          <w:i/>
          <w:sz w:val="21"/>
          <w:szCs w:val="21"/>
        </w:rPr>
      </w:pPr>
      <w:r w:rsidRPr="00365EDD">
        <w:rPr>
          <w:i/>
          <w:sz w:val="21"/>
          <w:szCs w:val="21"/>
        </w:rPr>
        <w:t>7.2 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537126" w:rsidRPr="00365EDD" w:rsidRDefault="00537126" w:rsidP="00537126">
      <w:pPr>
        <w:jc w:val="both"/>
        <w:rPr>
          <w:i/>
          <w:sz w:val="21"/>
          <w:szCs w:val="21"/>
        </w:rPr>
      </w:pPr>
      <w:r w:rsidRPr="00365EDD">
        <w:rPr>
          <w:i/>
          <w:sz w:val="21"/>
          <w:szCs w:val="21"/>
        </w:rPr>
        <w:t xml:space="preserve"> </w:t>
      </w:r>
    </w:p>
    <w:p w:rsidR="00537126" w:rsidRPr="00365EDD" w:rsidRDefault="00537126" w:rsidP="00537126">
      <w:pPr>
        <w:keepLines/>
        <w:tabs>
          <w:tab w:val="left" w:pos="9498"/>
        </w:tabs>
        <w:spacing w:before="20"/>
        <w:jc w:val="both"/>
        <w:rPr>
          <w:i/>
          <w:sz w:val="21"/>
          <w:szCs w:val="21"/>
        </w:rPr>
      </w:pPr>
      <w:r w:rsidRPr="00365EDD">
        <w:rPr>
          <w:i/>
          <w:sz w:val="21"/>
          <w:szCs w:val="21"/>
        </w:rPr>
        <w:t>7.3 – As empresas que vierem a ser credenciadas poderão perder a condição de credenciada caso venha a se enquadrar nas situações previstas nos arts. 77 e 78 da Lei n° 8.666/93, com suas alterações posteriores, e nos casos abaixo especificados:</w:t>
      </w:r>
    </w:p>
    <w:p w:rsidR="00537126" w:rsidRPr="00365EDD" w:rsidRDefault="00537126" w:rsidP="00537126">
      <w:pPr>
        <w:keepLines/>
        <w:tabs>
          <w:tab w:val="left" w:pos="9498"/>
        </w:tabs>
        <w:spacing w:before="20"/>
        <w:jc w:val="both"/>
        <w:rPr>
          <w:i/>
          <w:sz w:val="21"/>
          <w:szCs w:val="21"/>
        </w:rPr>
      </w:pPr>
    </w:p>
    <w:p w:rsidR="00537126" w:rsidRDefault="00537126" w:rsidP="00F85DB8">
      <w:pPr>
        <w:keepLines/>
        <w:numPr>
          <w:ilvl w:val="0"/>
          <w:numId w:val="12"/>
        </w:numPr>
        <w:tabs>
          <w:tab w:val="left" w:pos="9498"/>
        </w:tabs>
        <w:spacing w:before="20"/>
        <w:jc w:val="both"/>
        <w:rPr>
          <w:i/>
          <w:sz w:val="21"/>
          <w:szCs w:val="21"/>
        </w:rPr>
      </w:pPr>
      <w:r w:rsidRPr="00365EDD">
        <w:rPr>
          <w:i/>
          <w:sz w:val="21"/>
          <w:szCs w:val="21"/>
        </w:rPr>
        <w:t>Estado de protesto, falência e concordata, insolvência notória ou situação econômico-financeira comprometida;</w:t>
      </w:r>
    </w:p>
    <w:p w:rsidR="00365EDD" w:rsidRPr="00365EDD" w:rsidRDefault="00365EDD" w:rsidP="00365EDD">
      <w:pPr>
        <w:keepLines/>
        <w:tabs>
          <w:tab w:val="left" w:pos="9498"/>
        </w:tabs>
        <w:spacing w:before="20"/>
        <w:ind w:left="720"/>
        <w:jc w:val="both"/>
        <w:rPr>
          <w:i/>
          <w:sz w:val="21"/>
          <w:szCs w:val="21"/>
        </w:rPr>
      </w:pPr>
    </w:p>
    <w:p w:rsidR="00537126" w:rsidRPr="00365EDD" w:rsidRDefault="00537126" w:rsidP="00537126">
      <w:pPr>
        <w:keepLines/>
        <w:numPr>
          <w:ilvl w:val="0"/>
          <w:numId w:val="12"/>
        </w:numPr>
        <w:tabs>
          <w:tab w:val="left" w:pos="9498"/>
        </w:tabs>
        <w:spacing w:before="20"/>
        <w:jc w:val="both"/>
        <w:rPr>
          <w:i/>
          <w:sz w:val="21"/>
          <w:szCs w:val="21"/>
        </w:rPr>
      </w:pPr>
      <w:r w:rsidRPr="00365EDD">
        <w:rPr>
          <w:i/>
          <w:sz w:val="21"/>
          <w:szCs w:val="21"/>
        </w:rPr>
        <w:t>Ter título protestado cujo valor possa, a juízo da Contratante, comprometer a sua idoneidade financeira e/ou a eficiente execução do credenciamento;</w:t>
      </w:r>
    </w:p>
    <w:p w:rsidR="00537126" w:rsidRPr="00365EDD" w:rsidRDefault="00537126" w:rsidP="00537126">
      <w:pPr>
        <w:jc w:val="both"/>
        <w:rPr>
          <w:i/>
          <w:sz w:val="21"/>
          <w:szCs w:val="21"/>
          <w:highlight w:val="yellow"/>
        </w:rPr>
      </w:pPr>
    </w:p>
    <w:p w:rsidR="00537126" w:rsidRPr="00365EDD" w:rsidRDefault="00537126" w:rsidP="007A1911">
      <w:pPr>
        <w:pStyle w:val="Ttulo5"/>
        <w:ind w:left="0"/>
        <w:rPr>
          <w:rFonts w:ascii="Times New Roman" w:hAnsi="Times New Roman"/>
          <w:i/>
          <w:sz w:val="21"/>
          <w:szCs w:val="21"/>
        </w:rPr>
      </w:pPr>
      <w:r w:rsidRPr="00365EDD">
        <w:rPr>
          <w:rFonts w:ascii="Times New Roman" w:hAnsi="Times New Roman"/>
          <w:i/>
          <w:sz w:val="21"/>
          <w:szCs w:val="21"/>
        </w:rPr>
        <w:t>CLÁUSULA OITAVA – DA FISCALIZAÇÃO</w:t>
      </w:r>
    </w:p>
    <w:p w:rsidR="00537126" w:rsidRPr="00365EDD" w:rsidRDefault="00537126" w:rsidP="00537126">
      <w:pPr>
        <w:jc w:val="both"/>
        <w:rPr>
          <w:i/>
          <w:sz w:val="21"/>
          <w:szCs w:val="21"/>
        </w:rPr>
      </w:pPr>
    </w:p>
    <w:p w:rsidR="00537126" w:rsidRPr="00365EDD" w:rsidRDefault="00537126" w:rsidP="00537126">
      <w:pPr>
        <w:jc w:val="both"/>
        <w:rPr>
          <w:i/>
          <w:sz w:val="21"/>
          <w:szCs w:val="21"/>
        </w:rPr>
      </w:pPr>
      <w:smartTag w:uri="urn:schemas-microsoft-com:office:smarttags" w:element="metricconverter">
        <w:smartTagPr>
          <w:attr w:name="ProductID" w:val="8.1 A"/>
        </w:smartTagPr>
        <w:r w:rsidRPr="00365EDD">
          <w:rPr>
            <w:i/>
            <w:sz w:val="21"/>
            <w:szCs w:val="21"/>
          </w:rPr>
          <w:t>8.1 A</w:t>
        </w:r>
      </w:smartTag>
      <w:r w:rsidRPr="00365EDD">
        <w:rPr>
          <w:i/>
          <w:sz w:val="21"/>
          <w:szCs w:val="21"/>
        </w:rPr>
        <w:t xml:space="preserve"> Administração Municipal acompanhará,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rsidR="007A1911" w:rsidRPr="00365EDD" w:rsidRDefault="007A1911" w:rsidP="00537126">
      <w:pPr>
        <w:jc w:val="both"/>
        <w:rPr>
          <w:i/>
          <w:sz w:val="21"/>
          <w:szCs w:val="21"/>
          <w:highlight w:val="yellow"/>
        </w:rPr>
      </w:pPr>
    </w:p>
    <w:p w:rsidR="00803FD0" w:rsidRPr="00365EDD" w:rsidRDefault="00803FD0" w:rsidP="00803FD0">
      <w:pPr>
        <w:overflowPunct w:val="0"/>
        <w:autoSpaceDE w:val="0"/>
        <w:autoSpaceDN w:val="0"/>
        <w:adjustRightInd w:val="0"/>
        <w:ind w:right="-96"/>
        <w:jc w:val="both"/>
        <w:textAlignment w:val="baseline"/>
        <w:rPr>
          <w:bCs/>
          <w:i/>
          <w:iCs/>
          <w:sz w:val="21"/>
          <w:szCs w:val="21"/>
        </w:rPr>
      </w:pPr>
      <w:r w:rsidRPr="00365EDD">
        <w:rPr>
          <w:i/>
          <w:iCs/>
          <w:sz w:val="21"/>
          <w:szCs w:val="21"/>
        </w:rPr>
        <w:t>8.2</w:t>
      </w:r>
      <w:r w:rsidRPr="00365EDD">
        <w:rPr>
          <w:b/>
          <w:i/>
          <w:iCs/>
          <w:sz w:val="21"/>
          <w:szCs w:val="21"/>
        </w:rPr>
        <w:t xml:space="preserve"> – </w:t>
      </w:r>
      <w:r w:rsidRPr="00365EDD">
        <w:rPr>
          <w:bCs/>
          <w:i/>
          <w:iCs/>
          <w:sz w:val="21"/>
          <w:szCs w:val="21"/>
        </w:rPr>
        <w:t>Será responsável por fiscalizar a execução do presente contrato, a pessoa indicada no Ato intitulado “ATO DE DESIGNAÇÃO DE FISCAL DE CONTRATO”.</w:t>
      </w:r>
    </w:p>
    <w:p w:rsidR="007A1911" w:rsidRPr="00365EDD" w:rsidRDefault="007A1911" w:rsidP="00537126">
      <w:pPr>
        <w:jc w:val="both"/>
        <w:rPr>
          <w:i/>
          <w:sz w:val="21"/>
          <w:szCs w:val="21"/>
          <w:highlight w:val="yellow"/>
        </w:rPr>
      </w:pPr>
    </w:p>
    <w:p w:rsidR="00537126" w:rsidRPr="00365EDD" w:rsidRDefault="00537126" w:rsidP="007A1911">
      <w:pPr>
        <w:pStyle w:val="Ttulo5"/>
        <w:ind w:left="0"/>
        <w:rPr>
          <w:rFonts w:ascii="Times New Roman" w:hAnsi="Times New Roman"/>
          <w:i/>
          <w:sz w:val="21"/>
          <w:szCs w:val="21"/>
        </w:rPr>
      </w:pPr>
      <w:r w:rsidRPr="00365EDD">
        <w:rPr>
          <w:rFonts w:ascii="Times New Roman" w:hAnsi="Times New Roman"/>
          <w:i/>
          <w:sz w:val="21"/>
          <w:szCs w:val="21"/>
        </w:rPr>
        <w:t>CLÁUSULA NONA – DO VÍNCULO</w:t>
      </w:r>
    </w:p>
    <w:p w:rsidR="00537126" w:rsidRPr="00365EDD" w:rsidRDefault="00537126" w:rsidP="007A1911">
      <w:pPr>
        <w:jc w:val="both"/>
        <w:rPr>
          <w:i/>
          <w:sz w:val="21"/>
          <w:szCs w:val="21"/>
        </w:rPr>
      </w:pPr>
    </w:p>
    <w:p w:rsidR="00537126" w:rsidRPr="00365EDD" w:rsidRDefault="00537126" w:rsidP="007A1911">
      <w:pPr>
        <w:jc w:val="both"/>
        <w:rPr>
          <w:i/>
          <w:sz w:val="21"/>
          <w:szCs w:val="21"/>
        </w:rPr>
      </w:pPr>
      <w:r w:rsidRPr="00365EDD">
        <w:rPr>
          <w:i/>
          <w:sz w:val="21"/>
          <w:szCs w:val="21"/>
        </w:rPr>
        <w:t>9.1 O presente credenciamento tem natureza eminentemente civil e não gera entre os partícipes, qualquer relação ou vínculo trabalhista.</w:t>
      </w:r>
    </w:p>
    <w:p w:rsidR="00537126" w:rsidRPr="00365EDD" w:rsidRDefault="00537126" w:rsidP="007A1911">
      <w:pPr>
        <w:jc w:val="both"/>
        <w:rPr>
          <w:i/>
          <w:sz w:val="21"/>
          <w:szCs w:val="21"/>
        </w:rPr>
      </w:pPr>
    </w:p>
    <w:p w:rsidR="00537126" w:rsidRPr="00365EDD" w:rsidRDefault="00537126" w:rsidP="007A1911">
      <w:pPr>
        <w:pStyle w:val="Ttulo4"/>
        <w:ind w:left="0"/>
        <w:rPr>
          <w:rFonts w:ascii="Times New Roman" w:hAnsi="Times New Roman"/>
          <w:i/>
          <w:sz w:val="21"/>
          <w:szCs w:val="21"/>
        </w:rPr>
      </w:pPr>
      <w:r w:rsidRPr="00365EDD">
        <w:rPr>
          <w:rFonts w:ascii="Times New Roman" w:hAnsi="Times New Roman"/>
          <w:i/>
          <w:sz w:val="21"/>
          <w:szCs w:val="21"/>
        </w:rPr>
        <w:t>CLÁUSULA DÉCIMA – DAS OBRIGAÇÕES</w:t>
      </w:r>
    </w:p>
    <w:p w:rsidR="00537126" w:rsidRPr="00365EDD" w:rsidRDefault="00537126" w:rsidP="00537126">
      <w:pPr>
        <w:rPr>
          <w:i/>
          <w:sz w:val="21"/>
          <w:szCs w:val="21"/>
        </w:rPr>
      </w:pPr>
    </w:p>
    <w:p w:rsidR="00537126" w:rsidRDefault="00537126" w:rsidP="00537126">
      <w:pPr>
        <w:jc w:val="both"/>
        <w:rPr>
          <w:i/>
          <w:sz w:val="21"/>
          <w:szCs w:val="21"/>
        </w:rPr>
      </w:pPr>
      <w:smartTag w:uri="urn:schemas-microsoft-com:office:smarttags" w:element="metricconverter">
        <w:smartTagPr>
          <w:attr w:name="ProductID" w:val="10.1 A"/>
        </w:smartTagPr>
        <w:r w:rsidRPr="00365EDD">
          <w:rPr>
            <w:i/>
            <w:sz w:val="21"/>
            <w:szCs w:val="21"/>
          </w:rPr>
          <w:t>10.1 A</w:t>
        </w:r>
      </w:smartTag>
      <w:r w:rsidRPr="00365EDD">
        <w:rPr>
          <w:i/>
          <w:sz w:val="21"/>
          <w:szCs w:val="21"/>
        </w:rPr>
        <w:t xml:space="preserve"> Credenciada assume, ainda, as seguintes condições:</w:t>
      </w:r>
    </w:p>
    <w:p w:rsidR="00365EDD" w:rsidRPr="00365EDD" w:rsidRDefault="00365EDD" w:rsidP="00537126">
      <w:pPr>
        <w:jc w:val="both"/>
        <w:rPr>
          <w:i/>
          <w:sz w:val="21"/>
          <w:szCs w:val="21"/>
        </w:rPr>
      </w:pPr>
    </w:p>
    <w:p w:rsidR="00537126" w:rsidRPr="00365EDD" w:rsidRDefault="00537126" w:rsidP="007A1911">
      <w:pPr>
        <w:numPr>
          <w:ilvl w:val="0"/>
          <w:numId w:val="11"/>
        </w:numPr>
        <w:tabs>
          <w:tab w:val="clear" w:pos="3915"/>
          <w:tab w:val="left" w:pos="900"/>
        </w:tabs>
        <w:ind w:left="702" w:firstLine="7"/>
        <w:jc w:val="both"/>
        <w:rPr>
          <w:i/>
          <w:sz w:val="21"/>
          <w:szCs w:val="21"/>
        </w:rPr>
      </w:pPr>
      <w:r w:rsidRPr="00365EDD">
        <w:rPr>
          <w:i/>
          <w:sz w:val="21"/>
          <w:szCs w:val="21"/>
        </w:rPr>
        <w:t xml:space="preserve"> 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537126" w:rsidRPr="00365EDD" w:rsidRDefault="00537126" w:rsidP="007A1911">
      <w:pPr>
        <w:numPr>
          <w:ilvl w:val="0"/>
          <w:numId w:val="11"/>
        </w:numPr>
        <w:tabs>
          <w:tab w:val="clear" w:pos="3915"/>
          <w:tab w:val="left" w:pos="900"/>
        </w:tabs>
        <w:ind w:left="702" w:firstLine="7"/>
        <w:jc w:val="both"/>
        <w:rPr>
          <w:i/>
          <w:sz w:val="21"/>
          <w:szCs w:val="21"/>
        </w:rPr>
      </w:pPr>
      <w:r w:rsidRPr="00365EDD">
        <w:rPr>
          <w:i/>
          <w:sz w:val="21"/>
          <w:szCs w:val="21"/>
        </w:rPr>
        <w:t xml:space="preserve">  Manter a clínica devidamente provida de equipamentos e pessoal necessários ao atendimento dos beneficiários.</w:t>
      </w:r>
    </w:p>
    <w:p w:rsidR="00537126" w:rsidRPr="00365EDD" w:rsidRDefault="00537126" w:rsidP="007A1911">
      <w:pPr>
        <w:pStyle w:val="Corpodetexto2"/>
        <w:tabs>
          <w:tab w:val="left" w:pos="1080"/>
        </w:tabs>
        <w:ind w:left="702" w:firstLine="7"/>
        <w:rPr>
          <w:rFonts w:ascii="Times New Roman" w:hAnsi="Times New Roman" w:cs="Times New Roman"/>
          <w:sz w:val="21"/>
          <w:szCs w:val="21"/>
        </w:rPr>
      </w:pPr>
      <w:r w:rsidRPr="00365EDD">
        <w:rPr>
          <w:rFonts w:ascii="Times New Roman" w:hAnsi="Times New Roman" w:cs="Times New Roman"/>
          <w:sz w:val="21"/>
          <w:szCs w:val="21"/>
        </w:rPr>
        <w:t>c) Disponibilizar resultado pela internet, devendo fornecer senha de acesso para cada Município.</w:t>
      </w:r>
    </w:p>
    <w:p w:rsidR="00537126" w:rsidRPr="00365EDD" w:rsidRDefault="00537126" w:rsidP="007A1911">
      <w:pPr>
        <w:pStyle w:val="Corpodetexto2"/>
        <w:ind w:left="702" w:firstLine="7"/>
        <w:rPr>
          <w:rFonts w:ascii="Times New Roman" w:hAnsi="Times New Roman" w:cs="Times New Roman"/>
          <w:sz w:val="21"/>
          <w:szCs w:val="21"/>
        </w:rPr>
      </w:pPr>
      <w:r w:rsidRPr="00365EDD">
        <w:rPr>
          <w:rFonts w:ascii="Times New Roman" w:hAnsi="Times New Roman" w:cs="Times New Roman"/>
          <w:sz w:val="21"/>
          <w:szCs w:val="21"/>
        </w:rPr>
        <w:t>d) As despesas de frete deverão ser pagas pela empresa para os Municípios da Região (para os transportes dos exames).</w:t>
      </w:r>
    </w:p>
    <w:p w:rsidR="00537126" w:rsidRPr="00365EDD" w:rsidRDefault="00537126" w:rsidP="00537126">
      <w:pPr>
        <w:pStyle w:val="Ttulo5"/>
        <w:rPr>
          <w:rFonts w:ascii="Times New Roman" w:hAnsi="Times New Roman"/>
          <w:i/>
          <w:sz w:val="21"/>
          <w:szCs w:val="21"/>
          <w:highlight w:val="yellow"/>
        </w:rPr>
      </w:pPr>
    </w:p>
    <w:p w:rsidR="00537126" w:rsidRPr="00365EDD" w:rsidRDefault="00537126" w:rsidP="00EE0A1B">
      <w:pPr>
        <w:pStyle w:val="Ttulo5"/>
        <w:ind w:left="0"/>
        <w:rPr>
          <w:rFonts w:ascii="Times New Roman" w:hAnsi="Times New Roman"/>
          <w:i/>
          <w:sz w:val="21"/>
          <w:szCs w:val="21"/>
        </w:rPr>
      </w:pPr>
      <w:r w:rsidRPr="00365EDD">
        <w:rPr>
          <w:rFonts w:ascii="Times New Roman" w:hAnsi="Times New Roman"/>
          <w:i/>
          <w:sz w:val="21"/>
          <w:szCs w:val="21"/>
        </w:rPr>
        <w:t>CLÁUSULA DÉCIMA PRIMEIRA – DAS RESPONSABILIDADES</w:t>
      </w:r>
    </w:p>
    <w:p w:rsidR="00537126" w:rsidRPr="00365EDD" w:rsidRDefault="00537126" w:rsidP="00EE0A1B">
      <w:pPr>
        <w:tabs>
          <w:tab w:val="left" w:pos="0"/>
        </w:tabs>
        <w:jc w:val="both"/>
        <w:rPr>
          <w:i/>
          <w:sz w:val="21"/>
          <w:szCs w:val="21"/>
        </w:rPr>
      </w:pPr>
    </w:p>
    <w:p w:rsidR="00537126" w:rsidRPr="00365EDD" w:rsidRDefault="00537126" w:rsidP="00EE0A1B">
      <w:pPr>
        <w:tabs>
          <w:tab w:val="left" w:pos="0"/>
        </w:tabs>
        <w:jc w:val="both"/>
        <w:rPr>
          <w:i/>
          <w:sz w:val="21"/>
          <w:szCs w:val="21"/>
        </w:rPr>
      </w:pPr>
      <w:r w:rsidRPr="00365EDD">
        <w:rPr>
          <w:i/>
          <w:sz w:val="21"/>
          <w:szCs w:val="21"/>
        </w:rPr>
        <w:t>11.1 - 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conseqüências danosas de eventuais falhas de suas instalações e de seus equipamentos e aparelhagens.</w:t>
      </w:r>
    </w:p>
    <w:p w:rsidR="00537126" w:rsidRPr="00365EDD" w:rsidRDefault="00537126" w:rsidP="00EE0A1B">
      <w:pPr>
        <w:tabs>
          <w:tab w:val="left" w:pos="0"/>
        </w:tabs>
        <w:rPr>
          <w:i/>
          <w:sz w:val="21"/>
          <w:szCs w:val="21"/>
        </w:rPr>
      </w:pPr>
    </w:p>
    <w:p w:rsidR="00537126" w:rsidRPr="00365EDD" w:rsidRDefault="00537126" w:rsidP="00EE0A1B">
      <w:pPr>
        <w:pStyle w:val="Ttulo6"/>
        <w:tabs>
          <w:tab w:val="left" w:pos="0"/>
        </w:tabs>
        <w:jc w:val="left"/>
        <w:rPr>
          <w:rFonts w:ascii="Times New Roman" w:hAnsi="Times New Roman" w:cs="Times New Roman"/>
          <w:b/>
          <w:bCs/>
          <w:sz w:val="21"/>
          <w:szCs w:val="21"/>
        </w:rPr>
      </w:pPr>
      <w:r w:rsidRPr="00365EDD">
        <w:rPr>
          <w:rFonts w:ascii="Times New Roman" w:hAnsi="Times New Roman" w:cs="Times New Roman"/>
          <w:b/>
          <w:bCs/>
          <w:sz w:val="21"/>
          <w:szCs w:val="21"/>
        </w:rPr>
        <w:t>CLÁUSULA DÉCIMA SEGUNDA – DAS MODIFICAÇÕES</w:t>
      </w:r>
    </w:p>
    <w:p w:rsidR="00537126" w:rsidRPr="00365EDD" w:rsidRDefault="00537126" w:rsidP="00EE0A1B">
      <w:pPr>
        <w:tabs>
          <w:tab w:val="left" w:pos="0"/>
        </w:tabs>
        <w:rPr>
          <w:i/>
          <w:sz w:val="21"/>
          <w:szCs w:val="21"/>
        </w:rPr>
      </w:pPr>
    </w:p>
    <w:p w:rsidR="00537126" w:rsidRPr="00365EDD" w:rsidRDefault="00537126" w:rsidP="00EE0A1B">
      <w:pPr>
        <w:pStyle w:val="Corpodetexto"/>
        <w:tabs>
          <w:tab w:val="left" w:pos="0"/>
        </w:tabs>
        <w:rPr>
          <w:i/>
          <w:sz w:val="21"/>
          <w:szCs w:val="21"/>
        </w:rPr>
      </w:pPr>
      <w:r w:rsidRPr="00365EDD">
        <w:rPr>
          <w:i/>
          <w:sz w:val="21"/>
          <w:szCs w:val="21"/>
        </w:rPr>
        <w:t>12.1 - Poderá o presente credenciamento ser modificado a qualquer época, conforme a conveniência das partes, contanto, porém, as modificações de termos aditivos que respeitarão as mesmas formalidades legais deste instrumento.</w:t>
      </w:r>
    </w:p>
    <w:p w:rsidR="00537126" w:rsidRPr="00365EDD" w:rsidRDefault="00537126" w:rsidP="00EE0A1B">
      <w:pPr>
        <w:pStyle w:val="Corpodetexto"/>
        <w:tabs>
          <w:tab w:val="left" w:pos="0"/>
        </w:tabs>
        <w:rPr>
          <w:i/>
          <w:sz w:val="21"/>
          <w:szCs w:val="21"/>
        </w:rPr>
      </w:pPr>
    </w:p>
    <w:p w:rsidR="00537126" w:rsidRPr="00365EDD" w:rsidRDefault="00537126" w:rsidP="00EE0A1B">
      <w:pPr>
        <w:pStyle w:val="Ttulo4"/>
        <w:tabs>
          <w:tab w:val="left" w:pos="0"/>
        </w:tabs>
        <w:ind w:left="0"/>
        <w:rPr>
          <w:rFonts w:ascii="Times New Roman" w:hAnsi="Times New Roman"/>
          <w:i/>
          <w:sz w:val="21"/>
          <w:szCs w:val="21"/>
        </w:rPr>
      </w:pPr>
      <w:r w:rsidRPr="00365EDD">
        <w:rPr>
          <w:rFonts w:ascii="Times New Roman" w:hAnsi="Times New Roman"/>
          <w:i/>
          <w:sz w:val="21"/>
          <w:szCs w:val="21"/>
        </w:rPr>
        <w:t>CLÁUSULA DÉCIMA TERCEIRA - DO FORO</w:t>
      </w:r>
    </w:p>
    <w:p w:rsidR="00537126" w:rsidRPr="00365EDD" w:rsidRDefault="00537126" w:rsidP="00537126">
      <w:pPr>
        <w:jc w:val="both"/>
        <w:rPr>
          <w:i/>
          <w:sz w:val="21"/>
          <w:szCs w:val="21"/>
          <w:highlight w:val="yellow"/>
        </w:rPr>
      </w:pPr>
    </w:p>
    <w:p w:rsidR="00537126" w:rsidRPr="00365EDD" w:rsidRDefault="00C8391F" w:rsidP="00537126">
      <w:pPr>
        <w:jc w:val="both"/>
        <w:rPr>
          <w:i/>
          <w:sz w:val="21"/>
          <w:szCs w:val="21"/>
        </w:rPr>
      </w:pPr>
      <w:r w:rsidRPr="00365EDD">
        <w:rPr>
          <w:i/>
          <w:sz w:val="21"/>
          <w:szCs w:val="21"/>
        </w:rPr>
        <w:t xml:space="preserve">13.1 - </w:t>
      </w:r>
      <w:r w:rsidR="00537126" w:rsidRPr="00365EDD">
        <w:rPr>
          <w:i/>
          <w:sz w:val="21"/>
          <w:szCs w:val="21"/>
        </w:rPr>
        <w:t>Fica eleito, com exclusão de qualquer outro, por mais privilegiado que seja, o foro da Comarca de Naviraí/MS.</w:t>
      </w:r>
    </w:p>
    <w:p w:rsidR="00C8391F" w:rsidRPr="00365EDD" w:rsidRDefault="00C8391F" w:rsidP="00537126">
      <w:pPr>
        <w:jc w:val="both"/>
        <w:rPr>
          <w:i/>
          <w:sz w:val="21"/>
          <w:szCs w:val="21"/>
        </w:rPr>
      </w:pPr>
    </w:p>
    <w:p w:rsidR="00537126" w:rsidRPr="00365EDD" w:rsidRDefault="00537126" w:rsidP="00537126">
      <w:pPr>
        <w:jc w:val="both"/>
        <w:rPr>
          <w:i/>
          <w:sz w:val="21"/>
          <w:szCs w:val="21"/>
        </w:rPr>
      </w:pPr>
      <w:r w:rsidRPr="00365EDD">
        <w:rPr>
          <w:i/>
          <w:sz w:val="21"/>
          <w:szCs w:val="21"/>
        </w:rPr>
        <w:t>E por estarem justos, firmes e acordados, assinam o presente em 02 (duas) vias de igual teor e forma, na presença de 02 (duas) testemunhas.</w:t>
      </w:r>
    </w:p>
    <w:p w:rsidR="00537126" w:rsidRPr="00365EDD" w:rsidRDefault="00537126" w:rsidP="00537126">
      <w:pPr>
        <w:jc w:val="both"/>
        <w:rPr>
          <w:i/>
          <w:sz w:val="21"/>
          <w:szCs w:val="21"/>
          <w:highlight w:val="yellow"/>
        </w:rPr>
      </w:pPr>
    </w:p>
    <w:p w:rsidR="00C8391F" w:rsidRPr="00365EDD" w:rsidRDefault="00C8391F" w:rsidP="00C8391F">
      <w:pPr>
        <w:widowControl w:val="0"/>
        <w:overflowPunct w:val="0"/>
        <w:autoSpaceDE w:val="0"/>
        <w:autoSpaceDN w:val="0"/>
        <w:adjustRightInd w:val="0"/>
        <w:jc w:val="right"/>
        <w:textAlignment w:val="baseline"/>
        <w:rPr>
          <w:i/>
          <w:iCs/>
          <w:sz w:val="21"/>
          <w:szCs w:val="21"/>
        </w:rPr>
      </w:pPr>
    </w:p>
    <w:p w:rsidR="00C8391F" w:rsidRPr="00365EDD" w:rsidRDefault="00C8391F" w:rsidP="00C8391F">
      <w:pPr>
        <w:widowControl w:val="0"/>
        <w:overflowPunct w:val="0"/>
        <w:autoSpaceDE w:val="0"/>
        <w:autoSpaceDN w:val="0"/>
        <w:adjustRightInd w:val="0"/>
        <w:jc w:val="right"/>
        <w:textAlignment w:val="baseline"/>
        <w:rPr>
          <w:i/>
          <w:iCs/>
          <w:sz w:val="21"/>
          <w:szCs w:val="21"/>
        </w:rPr>
      </w:pPr>
      <w:r w:rsidRPr="00365EDD">
        <w:rPr>
          <w:i/>
          <w:iCs/>
          <w:sz w:val="21"/>
          <w:szCs w:val="21"/>
        </w:rPr>
        <w:t>NAVIRAÍ-MS, _____/_____/</w:t>
      </w:r>
      <w:r w:rsidRPr="00365EDD">
        <w:rPr>
          <w:i/>
          <w:iCs/>
          <w:sz w:val="21"/>
          <w:szCs w:val="21"/>
          <w:u w:val="single"/>
        </w:rPr>
        <w:t>201</w:t>
      </w:r>
      <w:r w:rsidR="00803FD0" w:rsidRPr="00365EDD">
        <w:rPr>
          <w:i/>
          <w:iCs/>
          <w:sz w:val="21"/>
          <w:szCs w:val="21"/>
          <w:u w:val="single"/>
        </w:rPr>
        <w:t>8</w:t>
      </w:r>
      <w:r w:rsidRPr="00365EDD">
        <w:rPr>
          <w:i/>
          <w:iCs/>
          <w:sz w:val="21"/>
          <w:szCs w:val="21"/>
        </w:rPr>
        <w:t>.</w:t>
      </w:r>
    </w:p>
    <w:p w:rsidR="00C8391F" w:rsidRPr="00365EDD" w:rsidRDefault="00C8391F" w:rsidP="00C8391F">
      <w:pPr>
        <w:widowControl w:val="0"/>
        <w:overflowPunct w:val="0"/>
        <w:autoSpaceDE w:val="0"/>
        <w:autoSpaceDN w:val="0"/>
        <w:adjustRightInd w:val="0"/>
        <w:jc w:val="both"/>
        <w:textAlignment w:val="baseline"/>
        <w:rPr>
          <w:i/>
          <w:iCs/>
          <w:sz w:val="21"/>
          <w:szCs w:val="21"/>
        </w:rPr>
      </w:pPr>
    </w:p>
    <w:p w:rsidR="00C8391F" w:rsidRPr="00365EDD" w:rsidRDefault="00C8391F" w:rsidP="00C8391F">
      <w:pPr>
        <w:overflowPunct w:val="0"/>
        <w:autoSpaceDE w:val="0"/>
        <w:autoSpaceDN w:val="0"/>
        <w:adjustRightInd w:val="0"/>
        <w:textAlignment w:val="baseline"/>
        <w:rPr>
          <w:b/>
          <w:i/>
          <w:iCs/>
          <w:sz w:val="21"/>
          <w:szCs w:val="21"/>
        </w:rPr>
      </w:pPr>
    </w:p>
    <w:p w:rsidR="00C8391F" w:rsidRPr="00365EDD" w:rsidRDefault="00C8391F" w:rsidP="00C8391F">
      <w:pPr>
        <w:overflowPunct w:val="0"/>
        <w:autoSpaceDE w:val="0"/>
        <w:autoSpaceDN w:val="0"/>
        <w:adjustRightInd w:val="0"/>
        <w:textAlignment w:val="baseline"/>
        <w:rPr>
          <w:b/>
          <w:i/>
          <w:iCs/>
          <w:sz w:val="21"/>
          <w:szCs w:val="21"/>
        </w:rPr>
      </w:pPr>
    </w:p>
    <w:tbl>
      <w:tblPr>
        <w:tblW w:w="9606" w:type="dxa"/>
        <w:tblLook w:val="04A0" w:firstRow="1" w:lastRow="0" w:firstColumn="1" w:lastColumn="0" w:noHBand="0" w:noVBand="1"/>
      </w:tblPr>
      <w:tblGrid>
        <w:gridCol w:w="5637"/>
        <w:gridCol w:w="3969"/>
      </w:tblGrid>
      <w:tr w:rsidR="00803FD0" w:rsidRPr="00365EDD" w:rsidTr="00803FD0">
        <w:tc>
          <w:tcPr>
            <w:tcW w:w="5637" w:type="dxa"/>
            <w:tcBorders>
              <w:top w:val="nil"/>
              <w:left w:val="nil"/>
              <w:bottom w:val="nil"/>
              <w:right w:val="nil"/>
            </w:tcBorders>
          </w:tcPr>
          <w:p w:rsidR="00803FD0" w:rsidRPr="00365EDD" w:rsidRDefault="00803FD0" w:rsidP="00803FD0">
            <w:pPr>
              <w:keepNext/>
              <w:tabs>
                <w:tab w:val="left" w:pos="0"/>
                <w:tab w:val="left" w:pos="708"/>
              </w:tabs>
              <w:ind w:right="1168"/>
              <w:jc w:val="center"/>
              <w:outlineLvl w:val="3"/>
              <w:rPr>
                <w:b/>
                <w:bCs/>
                <w:i/>
                <w:sz w:val="21"/>
                <w:szCs w:val="21"/>
                <w:lang w:eastAsia="pt-BR"/>
              </w:rPr>
            </w:pPr>
            <w:r w:rsidRPr="00365EDD">
              <w:rPr>
                <w:b/>
                <w:i/>
                <w:iCs/>
                <w:sz w:val="21"/>
                <w:szCs w:val="21"/>
                <w:lang w:eastAsia="pt-BR"/>
              </w:rPr>
              <w:t>SÉRGIO HENRIQUE DOS SANTOS</w:t>
            </w:r>
          </w:p>
          <w:p w:rsidR="00803FD0" w:rsidRPr="00365EDD" w:rsidRDefault="00803FD0" w:rsidP="00803FD0">
            <w:pPr>
              <w:keepNext/>
              <w:tabs>
                <w:tab w:val="left" w:pos="0"/>
                <w:tab w:val="left" w:pos="708"/>
              </w:tabs>
              <w:ind w:right="1168"/>
              <w:jc w:val="center"/>
              <w:outlineLvl w:val="3"/>
              <w:rPr>
                <w:b/>
                <w:i/>
                <w:iCs/>
                <w:sz w:val="21"/>
                <w:szCs w:val="21"/>
                <w:lang w:eastAsia="pt-BR"/>
              </w:rPr>
            </w:pPr>
            <w:r w:rsidRPr="00365EDD">
              <w:rPr>
                <w:b/>
                <w:i/>
                <w:iCs/>
                <w:sz w:val="21"/>
                <w:szCs w:val="21"/>
                <w:lang w:eastAsia="pt-BR"/>
              </w:rPr>
              <w:t>Ger. de Finanças e Ordenador de Despesas</w:t>
            </w:r>
          </w:p>
          <w:p w:rsidR="00803FD0" w:rsidRPr="00365EDD" w:rsidRDefault="00803FD0" w:rsidP="00803FD0">
            <w:pPr>
              <w:tabs>
                <w:tab w:val="left" w:pos="0"/>
              </w:tabs>
              <w:overflowPunct w:val="0"/>
              <w:autoSpaceDE w:val="0"/>
              <w:autoSpaceDN w:val="0"/>
              <w:adjustRightInd w:val="0"/>
              <w:ind w:right="1168"/>
              <w:jc w:val="center"/>
              <w:textAlignment w:val="baseline"/>
              <w:rPr>
                <w:b/>
                <w:i/>
                <w:iCs/>
                <w:sz w:val="21"/>
                <w:szCs w:val="21"/>
                <w:lang w:eastAsia="pt-BR"/>
              </w:rPr>
            </w:pPr>
            <w:r w:rsidRPr="00365EDD">
              <w:rPr>
                <w:b/>
                <w:i/>
                <w:iCs/>
                <w:sz w:val="21"/>
                <w:szCs w:val="21"/>
                <w:lang w:eastAsia="pt-BR"/>
              </w:rPr>
              <w:t>Pela Gerência de Saúde</w:t>
            </w:r>
          </w:p>
          <w:p w:rsidR="00803FD0" w:rsidRPr="00365EDD" w:rsidRDefault="00803FD0" w:rsidP="00803FD0">
            <w:pPr>
              <w:tabs>
                <w:tab w:val="left" w:pos="0"/>
              </w:tabs>
              <w:overflowPunct w:val="0"/>
              <w:autoSpaceDE w:val="0"/>
              <w:autoSpaceDN w:val="0"/>
              <w:adjustRightInd w:val="0"/>
              <w:ind w:right="1168"/>
              <w:jc w:val="center"/>
              <w:textAlignment w:val="baseline"/>
              <w:rPr>
                <w:b/>
                <w:i/>
                <w:iCs/>
                <w:sz w:val="21"/>
                <w:szCs w:val="21"/>
                <w:lang w:eastAsia="pt-BR"/>
              </w:rPr>
            </w:pPr>
            <w:r w:rsidRPr="00365EDD">
              <w:rPr>
                <w:b/>
                <w:i/>
                <w:iCs/>
                <w:sz w:val="21"/>
                <w:szCs w:val="21"/>
                <w:lang w:eastAsia="pt-BR"/>
              </w:rPr>
              <w:t>Conforme Decreto nº 060/18</w:t>
            </w:r>
          </w:p>
          <w:p w:rsidR="00803FD0" w:rsidRPr="00365EDD" w:rsidRDefault="00803FD0" w:rsidP="00803FD0">
            <w:pPr>
              <w:widowControl w:val="0"/>
              <w:tabs>
                <w:tab w:val="left" w:pos="0"/>
              </w:tabs>
              <w:overflowPunct w:val="0"/>
              <w:autoSpaceDE w:val="0"/>
              <w:autoSpaceDN w:val="0"/>
              <w:adjustRightInd w:val="0"/>
              <w:ind w:right="1168"/>
              <w:jc w:val="center"/>
              <w:textAlignment w:val="baseline"/>
              <w:rPr>
                <w:b/>
                <w:i/>
                <w:iCs/>
                <w:sz w:val="21"/>
                <w:szCs w:val="21"/>
                <w:lang w:eastAsia="pt-BR"/>
              </w:rPr>
            </w:pPr>
            <w:r w:rsidRPr="00365EDD">
              <w:rPr>
                <w:b/>
                <w:i/>
                <w:iCs/>
                <w:sz w:val="21"/>
                <w:szCs w:val="21"/>
                <w:lang w:eastAsia="pt-BR"/>
              </w:rPr>
              <w:t>Contratante</w:t>
            </w:r>
          </w:p>
        </w:tc>
        <w:tc>
          <w:tcPr>
            <w:tcW w:w="3969" w:type="dxa"/>
            <w:tcBorders>
              <w:top w:val="nil"/>
              <w:left w:val="nil"/>
              <w:bottom w:val="nil"/>
              <w:right w:val="nil"/>
            </w:tcBorders>
          </w:tcPr>
          <w:p w:rsidR="00803FD0" w:rsidRPr="00365EDD" w:rsidRDefault="00803FD0" w:rsidP="00803FD0">
            <w:pPr>
              <w:widowControl w:val="0"/>
              <w:overflowPunct w:val="0"/>
              <w:autoSpaceDE w:val="0"/>
              <w:autoSpaceDN w:val="0"/>
              <w:adjustRightInd w:val="0"/>
              <w:textAlignment w:val="baseline"/>
              <w:rPr>
                <w:b/>
                <w:i/>
                <w:iCs/>
                <w:sz w:val="21"/>
                <w:szCs w:val="21"/>
                <w:lang w:eastAsia="pt-BR"/>
              </w:rPr>
            </w:pPr>
            <w:r w:rsidRPr="00365EDD">
              <w:rPr>
                <w:b/>
                <w:i/>
                <w:iCs/>
                <w:sz w:val="21"/>
                <w:szCs w:val="21"/>
                <w:lang w:eastAsia="pt-BR"/>
              </w:rPr>
              <w:t>.............................................................</w:t>
            </w:r>
          </w:p>
          <w:p w:rsidR="00803FD0" w:rsidRPr="00365EDD" w:rsidRDefault="00803FD0" w:rsidP="00803FD0">
            <w:pPr>
              <w:widowControl w:val="0"/>
              <w:overflowPunct w:val="0"/>
              <w:autoSpaceDE w:val="0"/>
              <w:autoSpaceDN w:val="0"/>
              <w:adjustRightInd w:val="0"/>
              <w:textAlignment w:val="baseline"/>
              <w:rPr>
                <w:b/>
                <w:i/>
                <w:iCs/>
                <w:sz w:val="21"/>
                <w:szCs w:val="21"/>
                <w:lang w:eastAsia="pt-BR"/>
              </w:rPr>
            </w:pPr>
            <w:r w:rsidRPr="00365EDD">
              <w:rPr>
                <w:b/>
                <w:i/>
                <w:iCs/>
                <w:sz w:val="21"/>
                <w:szCs w:val="21"/>
                <w:lang w:eastAsia="pt-BR"/>
              </w:rPr>
              <w:t>CPF nº.</w:t>
            </w:r>
          </w:p>
          <w:p w:rsidR="00803FD0" w:rsidRPr="00365EDD" w:rsidRDefault="00803FD0" w:rsidP="00803FD0">
            <w:pPr>
              <w:widowControl w:val="0"/>
              <w:overflowPunct w:val="0"/>
              <w:autoSpaceDE w:val="0"/>
              <w:autoSpaceDN w:val="0"/>
              <w:adjustRightInd w:val="0"/>
              <w:textAlignment w:val="baseline"/>
              <w:rPr>
                <w:b/>
                <w:i/>
                <w:iCs/>
                <w:sz w:val="21"/>
                <w:szCs w:val="21"/>
                <w:lang w:eastAsia="pt-BR"/>
              </w:rPr>
            </w:pPr>
            <w:r w:rsidRPr="00365EDD">
              <w:rPr>
                <w:b/>
                <w:i/>
                <w:iCs/>
                <w:sz w:val="21"/>
                <w:szCs w:val="21"/>
                <w:lang w:eastAsia="pt-BR"/>
              </w:rPr>
              <w:t>Contratada</w:t>
            </w:r>
            <w:r w:rsidRPr="00365EDD">
              <w:rPr>
                <w:b/>
                <w:i/>
                <w:iCs/>
                <w:sz w:val="21"/>
                <w:szCs w:val="21"/>
                <w:lang w:eastAsia="pt-BR"/>
              </w:rPr>
              <w:tab/>
            </w:r>
          </w:p>
        </w:tc>
      </w:tr>
    </w:tbl>
    <w:p w:rsidR="00C8391F" w:rsidRPr="00365EDD" w:rsidRDefault="00C8391F" w:rsidP="00C8391F">
      <w:pPr>
        <w:overflowPunct w:val="0"/>
        <w:autoSpaceDE w:val="0"/>
        <w:autoSpaceDN w:val="0"/>
        <w:adjustRightInd w:val="0"/>
        <w:textAlignment w:val="baseline"/>
        <w:rPr>
          <w:sz w:val="21"/>
          <w:szCs w:val="21"/>
        </w:rPr>
      </w:pPr>
    </w:p>
    <w:p w:rsidR="00C8391F" w:rsidRPr="00365EDD" w:rsidRDefault="00C8391F" w:rsidP="00C8391F">
      <w:pPr>
        <w:overflowPunct w:val="0"/>
        <w:autoSpaceDE w:val="0"/>
        <w:autoSpaceDN w:val="0"/>
        <w:adjustRightInd w:val="0"/>
        <w:textAlignment w:val="baseline"/>
        <w:rPr>
          <w:i/>
          <w:sz w:val="21"/>
          <w:szCs w:val="21"/>
        </w:rPr>
      </w:pPr>
      <w:r w:rsidRPr="00365EDD">
        <w:rPr>
          <w:i/>
          <w:sz w:val="21"/>
          <w:szCs w:val="21"/>
        </w:rPr>
        <w:t>Testemunha</w:t>
      </w:r>
    </w:p>
    <w:p w:rsidR="00C8391F" w:rsidRPr="00365EDD" w:rsidRDefault="00537126" w:rsidP="00537126">
      <w:pPr>
        <w:keepNext/>
        <w:ind w:right="-618"/>
        <w:jc w:val="center"/>
        <w:outlineLvl w:val="5"/>
        <w:rPr>
          <w:b/>
          <w:sz w:val="21"/>
          <w:szCs w:val="21"/>
        </w:rPr>
      </w:pPr>
      <w:r w:rsidRPr="00365EDD">
        <w:rPr>
          <w:b/>
          <w:sz w:val="21"/>
          <w:szCs w:val="21"/>
          <w:highlight w:val="yellow"/>
        </w:rPr>
        <w:br w:type="page"/>
      </w:r>
    </w:p>
    <w:p w:rsidR="00803FD0" w:rsidRPr="00365EDD" w:rsidRDefault="00803FD0"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ANEXO II</w:t>
      </w:r>
    </w:p>
    <w:p w:rsidR="00537126" w:rsidRPr="00365EDD" w:rsidRDefault="00537126"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MODELO DE DECLARAÇÃO DE FATOS SUPERVENIENTES</w:t>
      </w: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b/>
          <w:bCs/>
          <w:sz w:val="21"/>
          <w:szCs w:val="21"/>
          <w:u w:val="single"/>
        </w:rPr>
      </w:pPr>
      <w:r w:rsidRPr="00365EDD">
        <w:rPr>
          <w:b/>
          <w:bCs/>
          <w:sz w:val="21"/>
          <w:szCs w:val="21"/>
          <w:u w:val="single"/>
        </w:rPr>
        <w:t>DECLARAÇÃO</w:t>
      </w:r>
    </w:p>
    <w:p w:rsidR="00537126" w:rsidRPr="00365EDD" w:rsidRDefault="00537126" w:rsidP="00537126">
      <w:pPr>
        <w:overflowPunct w:val="0"/>
        <w:autoSpaceDE w:val="0"/>
        <w:autoSpaceDN w:val="0"/>
        <w:adjustRightInd w:val="0"/>
        <w:jc w:val="center"/>
        <w:textAlignment w:val="baseline"/>
        <w:rPr>
          <w:b/>
          <w:bCs/>
          <w:sz w:val="21"/>
          <w:szCs w:val="21"/>
          <w:u w:val="single"/>
        </w:rPr>
      </w:pPr>
    </w:p>
    <w:p w:rsidR="00537126" w:rsidRPr="00365EDD" w:rsidRDefault="00537126" w:rsidP="00537126">
      <w:pPr>
        <w:ind w:right="-142"/>
        <w:jc w:val="both"/>
        <w:rPr>
          <w:sz w:val="21"/>
          <w:szCs w:val="21"/>
        </w:rPr>
      </w:pPr>
      <w:r w:rsidRPr="00365EDD">
        <w:rPr>
          <w:sz w:val="21"/>
          <w:szCs w:val="21"/>
        </w:rPr>
        <w:t xml:space="preserve"> ______________________________________________________________________</w:t>
      </w:r>
    </w:p>
    <w:p w:rsidR="00537126" w:rsidRPr="00365EDD" w:rsidRDefault="00537126" w:rsidP="00537126">
      <w:pPr>
        <w:ind w:right="-142"/>
        <w:jc w:val="both"/>
        <w:rPr>
          <w:sz w:val="21"/>
          <w:szCs w:val="21"/>
        </w:rPr>
      </w:pPr>
      <w:r w:rsidRPr="00365EDD">
        <w:rPr>
          <w:sz w:val="21"/>
          <w:szCs w:val="21"/>
        </w:rPr>
        <w:t xml:space="preserve">                                                      Nome da Empresa</w:t>
      </w:r>
    </w:p>
    <w:p w:rsidR="00537126" w:rsidRPr="00365EDD" w:rsidRDefault="00537126" w:rsidP="00537126">
      <w:pPr>
        <w:ind w:right="-142"/>
        <w:jc w:val="both"/>
        <w:rPr>
          <w:sz w:val="21"/>
          <w:szCs w:val="21"/>
        </w:rPr>
      </w:pPr>
      <w:r w:rsidRPr="00365EDD">
        <w:rPr>
          <w:sz w:val="21"/>
          <w:szCs w:val="21"/>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center"/>
        <w:rPr>
          <w:sz w:val="21"/>
          <w:szCs w:val="21"/>
        </w:rPr>
      </w:pPr>
      <w:r w:rsidRPr="00365EDD">
        <w:rPr>
          <w:sz w:val="21"/>
          <w:szCs w:val="21"/>
        </w:rPr>
        <w:t>Local e Data __________________, ____ de _____________________ de _________</w:t>
      </w: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both"/>
        <w:rPr>
          <w:sz w:val="21"/>
          <w:szCs w:val="21"/>
        </w:rPr>
      </w:pPr>
    </w:p>
    <w:p w:rsidR="00537126" w:rsidRPr="00365EDD" w:rsidRDefault="00537126" w:rsidP="00537126">
      <w:pPr>
        <w:ind w:right="-142"/>
        <w:jc w:val="center"/>
        <w:rPr>
          <w:sz w:val="21"/>
          <w:szCs w:val="21"/>
        </w:rPr>
      </w:pPr>
      <w:r w:rsidRPr="00365EDD">
        <w:rPr>
          <w:sz w:val="21"/>
          <w:szCs w:val="21"/>
        </w:rPr>
        <w:t>_____________________________________________________________</w:t>
      </w:r>
    </w:p>
    <w:p w:rsidR="00537126" w:rsidRPr="00365EDD" w:rsidRDefault="00537126" w:rsidP="00537126">
      <w:pPr>
        <w:ind w:right="-142"/>
        <w:jc w:val="center"/>
        <w:rPr>
          <w:sz w:val="21"/>
          <w:szCs w:val="21"/>
        </w:rPr>
      </w:pPr>
      <w:r w:rsidRPr="00365EDD">
        <w:rPr>
          <w:sz w:val="21"/>
          <w:szCs w:val="21"/>
        </w:rPr>
        <w:t>Assinatura do responsável legal e carimbo do CNPJ</w:t>
      </w: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C8391F" w:rsidRPr="00365EDD" w:rsidRDefault="00537126" w:rsidP="00537126">
      <w:pPr>
        <w:overflowPunct w:val="0"/>
        <w:autoSpaceDE w:val="0"/>
        <w:autoSpaceDN w:val="0"/>
        <w:adjustRightInd w:val="0"/>
        <w:jc w:val="center"/>
        <w:textAlignment w:val="baseline"/>
        <w:rPr>
          <w:sz w:val="21"/>
          <w:szCs w:val="21"/>
        </w:rPr>
      </w:pPr>
      <w:r w:rsidRPr="00365EDD">
        <w:rPr>
          <w:sz w:val="21"/>
          <w:szCs w:val="21"/>
        </w:rPr>
        <w:br w:type="page"/>
      </w:r>
    </w:p>
    <w:p w:rsidR="00803FD0" w:rsidRPr="00365EDD" w:rsidRDefault="00803FD0"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ANEXO III</w:t>
      </w:r>
    </w:p>
    <w:p w:rsidR="00537126" w:rsidRPr="00365EDD" w:rsidRDefault="00537126" w:rsidP="00E0349E">
      <w:pPr>
        <w:keepNext/>
        <w:ind w:left="-567" w:right="-765"/>
        <w:jc w:val="center"/>
        <w:outlineLvl w:val="2"/>
        <w:rPr>
          <w:b/>
          <w:iCs/>
          <w:sz w:val="21"/>
          <w:szCs w:val="21"/>
        </w:rPr>
      </w:pPr>
    </w:p>
    <w:p w:rsidR="00537126" w:rsidRPr="00365EDD" w:rsidRDefault="00537126" w:rsidP="00E0349E">
      <w:pPr>
        <w:keepNext/>
        <w:ind w:left="-567" w:right="-765"/>
        <w:jc w:val="center"/>
        <w:outlineLvl w:val="2"/>
        <w:rPr>
          <w:b/>
          <w:iCs/>
          <w:sz w:val="21"/>
          <w:szCs w:val="21"/>
        </w:rPr>
      </w:pPr>
      <w:r w:rsidRPr="00365EDD">
        <w:rPr>
          <w:b/>
          <w:iCs/>
          <w:sz w:val="21"/>
          <w:szCs w:val="21"/>
        </w:rPr>
        <w:t>DECLARAÇÃO DE NÃO EMPREGOS DE MENOR</w:t>
      </w: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r w:rsidRPr="00365EDD">
        <w:rPr>
          <w:sz w:val="21"/>
          <w:szCs w:val="21"/>
        </w:rPr>
        <w:t>_____________________________________________________________________</w:t>
      </w: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jc w:val="both"/>
        <w:textAlignment w:val="baseline"/>
        <w:rPr>
          <w:sz w:val="21"/>
          <w:szCs w:val="21"/>
        </w:rPr>
      </w:pPr>
      <w:r w:rsidRPr="00365EDD">
        <w:rPr>
          <w:sz w:val="21"/>
          <w:szCs w:val="21"/>
        </w:rPr>
        <w:t xml:space="preserve">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w:t>
      </w:r>
      <w:smartTag w:uri="urn:schemas-microsoft-com:office:smarttags" w:element="date">
        <w:smartTagPr>
          <w:attr w:name="Year" w:val="1993"/>
          <w:attr w:name="Day" w:val="21"/>
          <w:attr w:name="Month" w:val="6"/>
          <w:attr w:name="ls" w:val="trans"/>
        </w:smartTagPr>
        <w:r w:rsidRPr="00365EDD">
          <w:rPr>
            <w:sz w:val="21"/>
            <w:szCs w:val="21"/>
          </w:rPr>
          <w:t>21 de junho de 1993</w:t>
        </w:r>
      </w:smartTag>
      <w:r w:rsidRPr="00365EDD">
        <w:rPr>
          <w:sz w:val="21"/>
          <w:szCs w:val="21"/>
        </w:rPr>
        <w:t xml:space="preserve">, acrescido pela Lei 9.854, de </w:t>
      </w:r>
      <w:smartTag w:uri="urn:schemas-microsoft-com:office:smarttags" w:element="date">
        <w:smartTagPr>
          <w:attr w:name="Year" w:val="1999"/>
          <w:attr w:name="Day" w:val="27"/>
          <w:attr w:name="Month" w:val="10"/>
          <w:attr w:name="ls" w:val="trans"/>
        </w:smartTagPr>
        <w:r w:rsidRPr="00365EDD">
          <w:rPr>
            <w:sz w:val="21"/>
            <w:szCs w:val="21"/>
          </w:rPr>
          <w:t>27 de outubro de 1999</w:t>
        </w:r>
      </w:smartTag>
      <w:r w:rsidRPr="00365EDD">
        <w:rPr>
          <w:sz w:val="21"/>
          <w:szCs w:val="21"/>
        </w:rPr>
        <w:t>, que não emprega menor de 18 anos (dezoito) anos em trabalho noturno, perigoso ou insalubre e não emprega menor de dezesseis anos.</w:t>
      </w:r>
    </w:p>
    <w:p w:rsidR="00537126" w:rsidRPr="00365EDD" w:rsidRDefault="00537126" w:rsidP="00537126">
      <w:pPr>
        <w:overflowPunct w:val="0"/>
        <w:autoSpaceDE w:val="0"/>
        <w:autoSpaceDN w:val="0"/>
        <w:adjustRightInd w:val="0"/>
        <w:textAlignment w:val="baseline"/>
        <w:rPr>
          <w:sz w:val="21"/>
          <w:szCs w:val="21"/>
        </w:rPr>
      </w:pPr>
      <w:r w:rsidRPr="00365EDD">
        <w:rPr>
          <w:sz w:val="21"/>
          <w:szCs w:val="21"/>
        </w:rPr>
        <w:t>Ressalva: emprega menor a partir dos 14 (quatorze) anos, na condição de aprendiz.</w:t>
      </w: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r w:rsidRPr="00365EDD">
        <w:rPr>
          <w:sz w:val="21"/>
          <w:szCs w:val="21"/>
        </w:rPr>
        <w:t>(Observação: em caso afirmativo, assinalar a ressalva acima).</w:t>
      </w: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r w:rsidRPr="00365EDD">
        <w:rPr>
          <w:sz w:val="21"/>
          <w:szCs w:val="21"/>
        </w:rPr>
        <w:t>Local e data, _____ de __________________________________de __________</w:t>
      </w: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r w:rsidRPr="00365EDD">
        <w:rPr>
          <w:sz w:val="21"/>
          <w:szCs w:val="21"/>
        </w:rPr>
        <w:t>________________________________________________________</w:t>
      </w:r>
    </w:p>
    <w:p w:rsidR="00537126" w:rsidRPr="00365EDD" w:rsidRDefault="00537126" w:rsidP="00537126">
      <w:pPr>
        <w:overflowPunct w:val="0"/>
        <w:autoSpaceDE w:val="0"/>
        <w:autoSpaceDN w:val="0"/>
        <w:adjustRightInd w:val="0"/>
        <w:jc w:val="center"/>
        <w:textAlignment w:val="baseline"/>
        <w:rPr>
          <w:sz w:val="21"/>
          <w:szCs w:val="21"/>
        </w:rPr>
      </w:pPr>
      <w:r w:rsidRPr="00365EDD">
        <w:rPr>
          <w:sz w:val="21"/>
          <w:szCs w:val="21"/>
        </w:rPr>
        <w:t>Assinatura e carimbo do CNPJ</w:t>
      </w: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E0349E" w:rsidP="00537126">
      <w:pPr>
        <w:overflowPunct w:val="0"/>
        <w:autoSpaceDE w:val="0"/>
        <w:autoSpaceDN w:val="0"/>
        <w:adjustRightInd w:val="0"/>
        <w:jc w:val="center"/>
        <w:textAlignment w:val="baseline"/>
        <w:rPr>
          <w:sz w:val="21"/>
          <w:szCs w:val="21"/>
        </w:rPr>
      </w:pPr>
      <w:r w:rsidRPr="00365EDD">
        <w:rPr>
          <w:sz w:val="21"/>
          <w:szCs w:val="21"/>
        </w:rPr>
        <w:br w:type="page"/>
      </w:r>
    </w:p>
    <w:p w:rsidR="00803FD0" w:rsidRPr="00365EDD" w:rsidRDefault="00803FD0" w:rsidP="00E0349E">
      <w:pPr>
        <w:keepNext/>
        <w:ind w:left="-567" w:right="-765"/>
        <w:jc w:val="center"/>
        <w:outlineLvl w:val="2"/>
        <w:rPr>
          <w:b/>
          <w:iCs/>
          <w:sz w:val="21"/>
          <w:szCs w:val="21"/>
        </w:rPr>
      </w:pPr>
    </w:p>
    <w:p w:rsidR="00E0349E" w:rsidRPr="00365EDD" w:rsidRDefault="00E0349E" w:rsidP="00E0349E">
      <w:pPr>
        <w:keepNext/>
        <w:ind w:left="-567" w:right="-765"/>
        <w:jc w:val="center"/>
        <w:outlineLvl w:val="2"/>
        <w:rPr>
          <w:b/>
          <w:iCs/>
          <w:sz w:val="21"/>
          <w:szCs w:val="21"/>
        </w:rPr>
      </w:pPr>
      <w:r w:rsidRPr="00365EDD">
        <w:rPr>
          <w:b/>
          <w:iCs/>
          <w:sz w:val="21"/>
          <w:szCs w:val="21"/>
        </w:rPr>
        <w:t>ANEXO IV</w:t>
      </w:r>
    </w:p>
    <w:p w:rsidR="00E0349E" w:rsidRPr="00365EDD" w:rsidRDefault="00E0349E" w:rsidP="00E0349E">
      <w:pPr>
        <w:keepNext/>
        <w:ind w:left="-567" w:right="-765"/>
        <w:jc w:val="center"/>
        <w:outlineLvl w:val="2"/>
        <w:rPr>
          <w:b/>
          <w:iCs/>
          <w:sz w:val="21"/>
          <w:szCs w:val="21"/>
        </w:rPr>
      </w:pPr>
    </w:p>
    <w:p w:rsidR="00E0349E" w:rsidRPr="00365EDD" w:rsidRDefault="00E0349E" w:rsidP="00E0349E">
      <w:pPr>
        <w:keepNext/>
        <w:ind w:left="-567" w:right="-765"/>
        <w:jc w:val="center"/>
        <w:outlineLvl w:val="2"/>
        <w:rPr>
          <w:b/>
          <w:iCs/>
          <w:sz w:val="21"/>
          <w:szCs w:val="21"/>
        </w:rPr>
      </w:pPr>
      <w:r w:rsidRPr="00365EDD">
        <w:rPr>
          <w:b/>
          <w:iCs/>
          <w:sz w:val="21"/>
          <w:szCs w:val="21"/>
        </w:rPr>
        <w:t>DECLARAÇÃO DE CONHECIMENTO E ACEITAÇÃO DO TEOR DO EDITAL</w:t>
      </w:r>
    </w:p>
    <w:p w:rsidR="00E0349E" w:rsidRPr="00365EDD" w:rsidRDefault="00E0349E" w:rsidP="00E0349E">
      <w:pPr>
        <w:overflowPunct w:val="0"/>
        <w:autoSpaceDE w:val="0"/>
        <w:autoSpaceDN w:val="0"/>
        <w:adjustRightInd w:val="0"/>
        <w:jc w:val="center"/>
        <w:textAlignment w:val="baseline"/>
        <w:rPr>
          <w:sz w:val="21"/>
          <w:szCs w:val="21"/>
          <w:highlight w:val="yellow"/>
        </w:rPr>
      </w:pPr>
    </w:p>
    <w:p w:rsidR="00E0349E" w:rsidRPr="00365EDD" w:rsidRDefault="00E0349E" w:rsidP="00E0349E">
      <w:pPr>
        <w:overflowPunct w:val="0"/>
        <w:autoSpaceDE w:val="0"/>
        <w:autoSpaceDN w:val="0"/>
        <w:adjustRightInd w:val="0"/>
        <w:jc w:val="center"/>
        <w:textAlignment w:val="baseline"/>
        <w:rPr>
          <w:sz w:val="21"/>
          <w:szCs w:val="21"/>
        </w:rPr>
      </w:pPr>
      <w:r w:rsidRPr="00365EDD">
        <w:rPr>
          <w:sz w:val="21"/>
          <w:szCs w:val="21"/>
        </w:rPr>
        <w:t>_____________________________________________________________________</w:t>
      </w:r>
    </w:p>
    <w:p w:rsidR="00E0349E" w:rsidRPr="00365EDD" w:rsidRDefault="00E0349E" w:rsidP="00E0349E">
      <w:pPr>
        <w:overflowPunct w:val="0"/>
        <w:autoSpaceDE w:val="0"/>
        <w:autoSpaceDN w:val="0"/>
        <w:adjustRightInd w:val="0"/>
        <w:jc w:val="both"/>
        <w:textAlignment w:val="baseline"/>
        <w:rPr>
          <w:sz w:val="21"/>
          <w:szCs w:val="21"/>
        </w:rPr>
      </w:pPr>
    </w:p>
    <w:p w:rsidR="00E0349E" w:rsidRPr="00365EDD" w:rsidRDefault="00E0349E" w:rsidP="00E0349E">
      <w:pPr>
        <w:overflowPunct w:val="0"/>
        <w:autoSpaceDE w:val="0"/>
        <w:autoSpaceDN w:val="0"/>
        <w:adjustRightInd w:val="0"/>
        <w:jc w:val="both"/>
        <w:textAlignment w:val="baseline"/>
        <w:rPr>
          <w:sz w:val="21"/>
          <w:szCs w:val="21"/>
        </w:rPr>
      </w:pPr>
      <w:r w:rsidRPr="00365EDD">
        <w:rPr>
          <w:sz w:val="21"/>
          <w:szCs w:val="21"/>
        </w:rPr>
        <w:t>inscrito no CNPJ n° ______________________________________________, por intermédio de seu representante legal o (a) Sr. _________________________________________________) _________________________________________ portador (a) da Carteira de Identidade n° ___________________________ e do CPF n° ____________________, DECLARA, por seu representante legal infra-assinado que conhece e aceita o inteiro teor completo do edital dest</w:t>
      </w:r>
      <w:r w:rsidR="004C325B" w:rsidRPr="00365EDD">
        <w:rPr>
          <w:sz w:val="21"/>
          <w:szCs w:val="21"/>
        </w:rPr>
        <w:t>e Credenciamento</w:t>
      </w:r>
      <w:r w:rsidRPr="00365EDD">
        <w:rPr>
          <w:sz w:val="21"/>
          <w:szCs w:val="21"/>
        </w:rPr>
        <w:t>, ressalvado o direito recursal, bem como de que recebeu todos os documentos e informações necessárias para o cumprimento integral das obrigações desta licitação.</w:t>
      </w:r>
    </w:p>
    <w:p w:rsidR="00E0349E" w:rsidRPr="00365EDD" w:rsidRDefault="00E0349E" w:rsidP="00E0349E">
      <w:pPr>
        <w:overflowPunct w:val="0"/>
        <w:autoSpaceDE w:val="0"/>
        <w:autoSpaceDN w:val="0"/>
        <w:adjustRightInd w:val="0"/>
        <w:textAlignment w:val="baseline"/>
        <w:rPr>
          <w:sz w:val="21"/>
          <w:szCs w:val="21"/>
        </w:rPr>
      </w:pPr>
    </w:p>
    <w:p w:rsidR="00E0349E" w:rsidRPr="00365EDD" w:rsidRDefault="00E0349E" w:rsidP="00E0349E">
      <w:pPr>
        <w:overflowPunct w:val="0"/>
        <w:autoSpaceDE w:val="0"/>
        <w:autoSpaceDN w:val="0"/>
        <w:adjustRightInd w:val="0"/>
        <w:textAlignment w:val="baseline"/>
        <w:rPr>
          <w:sz w:val="21"/>
          <w:szCs w:val="21"/>
        </w:rPr>
      </w:pPr>
    </w:p>
    <w:p w:rsidR="00E0349E" w:rsidRPr="00365EDD" w:rsidRDefault="00E0349E" w:rsidP="00E0349E">
      <w:pPr>
        <w:overflowPunct w:val="0"/>
        <w:autoSpaceDE w:val="0"/>
        <w:autoSpaceDN w:val="0"/>
        <w:adjustRightInd w:val="0"/>
        <w:textAlignment w:val="baseline"/>
        <w:rPr>
          <w:sz w:val="21"/>
          <w:szCs w:val="21"/>
        </w:rPr>
      </w:pPr>
    </w:p>
    <w:p w:rsidR="00E0349E" w:rsidRPr="00365EDD" w:rsidRDefault="00E0349E" w:rsidP="00E0349E">
      <w:pPr>
        <w:overflowPunct w:val="0"/>
        <w:autoSpaceDE w:val="0"/>
        <w:autoSpaceDN w:val="0"/>
        <w:adjustRightInd w:val="0"/>
        <w:textAlignment w:val="baseline"/>
        <w:rPr>
          <w:sz w:val="21"/>
          <w:szCs w:val="21"/>
        </w:rPr>
      </w:pPr>
    </w:p>
    <w:p w:rsidR="00E0349E" w:rsidRPr="00365EDD" w:rsidRDefault="00E0349E" w:rsidP="00E0349E">
      <w:pPr>
        <w:overflowPunct w:val="0"/>
        <w:autoSpaceDE w:val="0"/>
        <w:autoSpaceDN w:val="0"/>
        <w:adjustRightInd w:val="0"/>
        <w:textAlignment w:val="baseline"/>
        <w:rPr>
          <w:sz w:val="21"/>
          <w:szCs w:val="21"/>
        </w:rPr>
      </w:pPr>
    </w:p>
    <w:p w:rsidR="00E0349E" w:rsidRPr="00365EDD" w:rsidRDefault="00E0349E" w:rsidP="00E0349E">
      <w:pPr>
        <w:overflowPunct w:val="0"/>
        <w:autoSpaceDE w:val="0"/>
        <w:autoSpaceDN w:val="0"/>
        <w:adjustRightInd w:val="0"/>
        <w:jc w:val="center"/>
        <w:textAlignment w:val="baseline"/>
        <w:rPr>
          <w:sz w:val="21"/>
          <w:szCs w:val="21"/>
        </w:rPr>
      </w:pPr>
      <w:r w:rsidRPr="00365EDD">
        <w:rPr>
          <w:sz w:val="21"/>
          <w:szCs w:val="21"/>
        </w:rPr>
        <w:t>Local e data, _____ de __________________________________de __________</w:t>
      </w:r>
    </w:p>
    <w:p w:rsidR="00E0349E" w:rsidRPr="00365EDD" w:rsidRDefault="00E0349E" w:rsidP="00E0349E">
      <w:pPr>
        <w:overflowPunct w:val="0"/>
        <w:autoSpaceDE w:val="0"/>
        <w:autoSpaceDN w:val="0"/>
        <w:adjustRightInd w:val="0"/>
        <w:jc w:val="center"/>
        <w:textAlignment w:val="baseline"/>
        <w:rPr>
          <w:sz w:val="21"/>
          <w:szCs w:val="21"/>
        </w:rPr>
      </w:pPr>
    </w:p>
    <w:p w:rsidR="00E0349E" w:rsidRPr="00365EDD" w:rsidRDefault="00E0349E" w:rsidP="00E0349E">
      <w:pPr>
        <w:overflowPunct w:val="0"/>
        <w:autoSpaceDE w:val="0"/>
        <w:autoSpaceDN w:val="0"/>
        <w:adjustRightInd w:val="0"/>
        <w:jc w:val="center"/>
        <w:textAlignment w:val="baseline"/>
        <w:rPr>
          <w:sz w:val="21"/>
          <w:szCs w:val="21"/>
        </w:rPr>
      </w:pPr>
    </w:p>
    <w:p w:rsidR="00E0349E" w:rsidRPr="00365EDD" w:rsidRDefault="00E0349E" w:rsidP="00E0349E">
      <w:pPr>
        <w:overflowPunct w:val="0"/>
        <w:autoSpaceDE w:val="0"/>
        <w:autoSpaceDN w:val="0"/>
        <w:adjustRightInd w:val="0"/>
        <w:jc w:val="center"/>
        <w:textAlignment w:val="baseline"/>
        <w:rPr>
          <w:sz w:val="21"/>
          <w:szCs w:val="21"/>
        </w:rPr>
      </w:pPr>
    </w:p>
    <w:p w:rsidR="00E0349E" w:rsidRPr="00365EDD" w:rsidRDefault="00E0349E" w:rsidP="00E0349E">
      <w:pPr>
        <w:overflowPunct w:val="0"/>
        <w:autoSpaceDE w:val="0"/>
        <w:autoSpaceDN w:val="0"/>
        <w:adjustRightInd w:val="0"/>
        <w:jc w:val="center"/>
        <w:textAlignment w:val="baseline"/>
        <w:rPr>
          <w:sz w:val="21"/>
          <w:szCs w:val="21"/>
        </w:rPr>
      </w:pPr>
    </w:p>
    <w:p w:rsidR="004C325B" w:rsidRPr="00365EDD" w:rsidRDefault="004C325B" w:rsidP="00E0349E">
      <w:pPr>
        <w:overflowPunct w:val="0"/>
        <w:autoSpaceDE w:val="0"/>
        <w:autoSpaceDN w:val="0"/>
        <w:adjustRightInd w:val="0"/>
        <w:jc w:val="center"/>
        <w:textAlignment w:val="baseline"/>
        <w:rPr>
          <w:sz w:val="21"/>
          <w:szCs w:val="21"/>
        </w:rPr>
      </w:pPr>
    </w:p>
    <w:p w:rsidR="00E0349E" w:rsidRPr="00365EDD" w:rsidRDefault="00E0349E" w:rsidP="00E0349E">
      <w:pPr>
        <w:overflowPunct w:val="0"/>
        <w:autoSpaceDE w:val="0"/>
        <w:autoSpaceDN w:val="0"/>
        <w:adjustRightInd w:val="0"/>
        <w:jc w:val="center"/>
        <w:textAlignment w:val="baseline"/>
        <w:rPr>
          <w:sz w:val="21"/>
          <w:szCs w:val="21"/>
        </w:rPr>
      </w:pPr>
      <w:r w:rsidRPr="00365EDD">
        <w:rPr>
          <w:sz w:val="21"/>
          <w:szCs w:val="21"/>
        </w:rPr>
        <w:t>________________________________________________________</w:t>
      </w:r>
    </w:p>
    <w:p w:rsidR="00E0349E" w:rsidRPr="00365EDD" w:rsidRDefault="00E0349E" w:rsidP="00E0349E">
      <w:pPr>
        <w:overflowPunct w:val="0"/>
        <w:autoSpaceDE w:val="0"/>
        <w:autoSpaceDN w:val="0"/>
        <w:adjustRightInd w:val="0"/>
        <w:jc w:val="center"/>
        <w:textAlignment w:val="baseline"/>
        <w:rPr>
          <w:sz w:val="21"/>
          <w:szCs w:val="21"/>
        </w:rPr>
      </w:pPr>
      <w:r w:rsidRPr="00365EDD">
        <w:rPr>
          <w:sz w:val="21"/>
          <w:szCs w:val="21"/>
        </w:rPr>
        <w:t>Assinatura e carimbo do CNPJ</w:t>
      </w: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jc w:val="center"/>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9512E7" w:rsidRPr="00365EDD" w:rsidRDefault="009512E7" w:rsidP="009512E7">
      <w:pPr>
        <w:keepNext/>
        <w:ind w:left="-567" w:right="-765"/>
        <w:jc w:val="center"/>
        <w:outlineLvl w:val="2"/>
        <w:rPr>
          <w:b/>
          <w:iCs/>
          <w:sz w:val="21"/>
          <w:szCs w:val="21"/>
        </w:rPr>
      </w:pPr>
      <w:r w:rsidRPr="00365EDD">
        <w:rPr>
          <w:b/>
          <w:iCs/>
          <w:sz w:val="21"/>
          <w:szCs w:val="21"/>
        </w:rPr>
        <w:br w:type="page"/>
      </w:r>
    </w:p>
    <w:p w:rsidR="00803FD0" w:rsidRPr="00365EDD" w:rsidRDefault="00803FD0" w:rsidP="009512E7">
      <w:pPr>
        <w:keepNext/>
        <w:ind w:left="-567" w:right="-765"/>
        <w:jc w:val="center"/>
        <w:outlineLvl w:val="2"/>
        <w:rPr>
          <w:b/>
          <w:iCs/>
          <w:sz w:val="21"/>
          <w:szCs w:val="21"/>
        </w:rPr>
      </w:pPr>
    </w:p>
    <w:p w:rsidR="009512E7" w:rsidRPr="00365EDD" w:rsidRDefault="009512E7" w:rsidP="009512E7">
      <w:pPr>
        <w:keepNext/>
        <w:ind w:left="-567" w:right="-765"/>
        <w:jc w:val="center"/>
        <w:outlineLvl w:val="2"/>
        <w:rPr>
          <w:b/>
          <w:iCs/>
          <w:sz w:val="21"/>
          <w:szCs w:val="21"/>
        </w:rPr>
      </w:pPr>
      <w:r w:rsidRPr="00365EDD">
        <w:rPr>
          <w:b/>
          <w:iCs/>
          <w:sz w:val="21"/>
          <w:szCs w:val="21"/>
        </w:rPr>
        <w:t xml:space="preserve">ANEXO V </w:t>
      </w:r>
    </w:p>
    <w:p w:rsidR="009512E7" w:rsidRPr="00365EDD" w:rsidRDefault="009512E7" w:rsidP="009512E7">
      <w:pPr>
        <w:keepNext/>
        <w:ind w:left="-567" w:right="-765"/>
        <w:jc w:val="center"/>
        <w:outlineLvl w:val="2"/>
        <w:rPr>
          <w:b/>
          <w:iCs/>
          <w:sz w:val="21"/>
          <w:szCs w:val="21"/>
        </w:rPr>
      </w:pPr>
    </w:p>
    <w:p w:rsidR="009512E7" w:rsidRPr="00365EDD" w:rsidRDefault="009512E7" w:rsidP="009512E7">
      <w:pPr>
        <w:keepNext/>
        <w:ind w:left="-567" w:right="-765"/>
        <w:jc w:val="center"/>
        <w:outlineLvl w:val="2"/>
        <w:rPr>
          <w:b/>
          <w:iCs/>
          <w:sz w:val="21"/>
          <w:szCs w:val="21"/>
        </w:rPr>
      </w:pPr>
      <w:r w:rsidRPr="00365EDD">
        <w:rPr>
          <w:b/>
          <w:iCs/>
          <w:sz w:val="21"/>
          <w:szCs w:val="21"/>
        </w:rPr>
        <w:t>DECLARAÇÃO - NÃO HÁ IMPEDIMENTO LEGAL PARA PARTICIPAR DE LICITAÇÃO</w:t>
      </w:r>
    </w:p>
    <w:p w:rsidR="009512E7" w:rsidRPr="00365EDD" w:rsidRDefault="009512E7" w:rsidP="009512E7">
      <w:pPr>
        <w:keepNext/>
        <w:ind w:left="-567" w:right="-765"/>
        <w:jc w:val="center"/>
        <w:outlineLvl w:val="2"/>
        <w:rPr>
          <w:b/>
          <w:iCs/>
          <w:sz w:val="21"/>
          <w:szCs w:val="21"/>
        </w:rPr>
      </w:pPr>
    </w:p>
    <w:p w:rsidR="009512E7" w:rsidRPr="00365EDD" w:rsidRDefault="009512E7" w:rsidP="009512E7">
      <w:pPr>
        <w:jc w:val="center"/>
        <w:rPr>
          <w:b/>
          <w:color w:val="000000"/>
          <w:sz w:val="21"/>
          <w:szCs w:val="21"/>
          <w:u w:val="single"/>
        </w:rPr>
      </w:pPr>
    </w:p>
    <w:p w:rsidR="009512E7" w:rsidRPr="00365EDD" w:rsidRDefault="009512E7" w:rsidP="009512E7">
      <w:pPr>
        <w:jc w:val="center"/>
        <w:rPr>
          <w:b/>
          <w:color w:val="000000"/>
          <w:sz w:val="21"/>
          <w:szCs w:val="21"/>
          <w:u w:val="single"/>
        </w:rPr>
      </w:pPr>
    </w:p>
    <w:p w:rsidR="009512E7" w:rsidRPr="00365EDD" w:rsidRDefault="009512E7" w:rsidP="009512E7">
      <w:pPr>
        <w:jc w:val="center"/>
        <w:rPr>
          <w:b/>
          <w:color w:val="000000"/>
          <w:sz w:val="21"/>
          <w:szCs w:val="21"/>
          <w:u w:val="single"/>
        </w:rPr>
      </w:pPr>
    </w:p>
    <w:p w:rsidR="009512E7" w:rsidRPr="00365EDD" w:rsidRDefault="009512E7" w:rsidP="009512E7">
      <w:pPr>
        <w:jc w:val="center"/>
        <w:rPr>
          <w:b/>
          <w:color w:val="000000"/>
          <w:sz w:val="21"/>
          <w:szCs w:val="21"/>
          <w:u w:val="single"/>
        </w:rPr>
      </w:pPr>
    </w:p>
    <w:p w:rsidR="009512E7" w:rsidRPr="00365EDD" w:rsidRDefault="009512E7" w:rsidP="009512E7">
      <w:pPr>
        <w:jc w:val="center"/>
        <w:rPr>
          <w:b/>
          <w:color w:val="000000"/>
          <w:sz w:val="21"/>
          <w:szCs w:val="21"/>
          <w:u w:val="single"/>
        </w:rPr>
      </w:pPr>
      <w:r w:rsidRPr="00365EDD">
        <w:rPr>
          <w:b/>
          <w:color w:val="000000"/>
          <w:sz w:val="21"/>
          <w:szCs w:val="21"/>
          <w:u w:val="single"/>
        </w:rPr>
        <w:t>DECLARAÇÃO</w:t>
      </w:r>
    </w:p>
    <w:p w:rsidR="009512E7" w:rsidRPr="00365EDD" w:rsidRDefault="009512E7" w:rsidP="009512E7">
      <w:pPr>
        <w:jc w:val="both"/>
        <w:rPr>
          <w:color w:val="000000"/>
          <w:sz w:val="21"/>
          <w:szCs w:val="21"/>
        </w:rPr>
      </w:pPr>
    </w:p>
    <w:p w:rsidR="009512E7" w:rsidRPr="00365EDD" w:rsidRDefault="009512E7" w:rsidP="009512E7">
      <w:pPr>
        <w:jc w:val="both"/>
        <w:rPr>
          <w:color w:val="000000"/>
          <w:sz w:val="21"/>
          <w:szCs w:val="21"/>
        </w:rPr>
      </w:pPr>
    </w:p>
    <w:p w:rsidR="009512E7" w:rsidRPr="00365EDD" w:rsidRDefault="009512E7" w:rsidP="009512E7">
      <w:pPr>
        <w:jc w:val="both"/>
        <w:rPr>
          <w:color w:val="000000"/>
          <w:sz w:val="21"/>
          <w:szCs w:val="21"/>
        </w:rPr>
      </w:pPr>
    </w:p>
    <w:p w:rsidR="009512E7" w:rsidRPr="00365EDD" w:rsidRDefault="009512E7" w:rsidP="009512E7">
      <w:pPr>
        <w:jc w:val="both"/>
        <w:rPr>
          <w:color w:val="000000"/>
          <w:sz w:val="21"/>
          <w:szCs w:val="21"/>
        </w:rPr>
      </w:pPr>
      <w:r w:rsidRPr="00365EDD">
        <w:rPr>
          <w:color w:val="000000"/>
          <w:sz w:val="21"/>
          <w:szCs w:val="21"/>
        </w:rPr>
        <w:tab/>
        <w:t xml:space="preserve">  </w:t>
      </w:r>
      <w:r w:rsidRPr="00365EDD">
        <w:rPr>
          <w:color w:val="000000"/>
          <w:sz w:val="21"/>
          <w:szCs w:val="21"/>
        </w:rPr>
        <w:tab/>
        <w:t xml:space="preserve">Declaramos, para fins do disposto no item 5.1.5 alínea c do Edital de CREDENCIAMENTO n° </w:t>
      </w:r>
      <w:r w:rsidR="00803FD0" w:rsidRPr="00365EDD">
        <w:rPr>
          <w:color w:val="000000"/>
          <w:sz w:val="21"/>
          <w:szCs w:val="21"/>
        </w:rPr>
        <w:t>004/2018</w:t>
      </w:r>
      <w:r w:rsidRPr="00365EDD">
        <w:rPr>
          <w:color w:val="000000"/>
          <w:sz w:val="21"/>
          <w:szCs w:val="21"/>
        </w:rPr>
        <w:t>, que a empresa ____________________________, inscrita no CNPJ nº. _________________,  estabelecida à Rua ________________________, não está impedida de participar de licitações no âmbito da administração pública federal, estadual ou municipal.</w:t>
      </w:r>
    </w:p>
    <w:p w:rsidR="009512E7" w:rsidRPr="00365EDD" w:rsidRDefault="009512E7" w:rsidP="009512E7">
      <w:pPr>
        <w:jc w:val="both"/>
        <w:rPr>
          <w:color w:val="000000"/>
          <w:sz w:val="21"/>
          <w:szCs w:val="21"/>
        </w:rPr>
      </w:pPr>
    </w:p>
    <w:p w:rsidR="009512E7" w:rsidRPr="00365EDD" w:rsidRDefault="009512E7" w:rsidP="009512E7">
      <w:pPr>
        <w:jc w:val="both"/>
        <w:rPr>
          <w:color w:val="000000"/>
          <w:sz w:val="21"/>
          <w:szCs w:val="21"/>
        </w:rPr>
      </w:pPr>
    </w:p>
    <w:p w:rsidR="009512E7" w:rsidRPr="00365EDD" w:rsidRDefault="009512E7" w:rsidP="009512E7">
      <w:pPr>
        <w:jc w:val="center"/>
        <w:rPr>
          <w:color w:val="000000"/>
          <w:sz w:val="21"/>
          <w:szCs w:val="21"/>
        </w:rPr>
      </w:pPr>
      <w:r w:rsidRPr="00365EDD">
        <w:rPr>
          <w:color w:val="000000"/>
          <w:sz w:val="21"/>
          <w:szCs w:val="21"/>
        </w:rPr>
        <w:t>....................</w:t>
      </w:r>
      <w:r w:rsidR="00340A13" w:rsidRPr="00365EDD">
        <w:rPr>
          <w:color w:val="000000"/>
          <w:sz w:val="21"/>
          <w:szCs w:val="21"/>
        </w:rPr>
        <w:t>....... de ............. de 2018</w:t>
      </w:r>
      <w:r w:rsidRPr="00365EDD">
        <w:rPr>
          <w:color w:val="000000"/>
          <w:sz w:val="21"/>
          <w:szCs w:val="21"/>
        </w:rPr>
        <w:t>.</w:t>
      </w: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p>
    <w:p w:rsidR="009512E7" w:rsidRPr="00365EDD" w:rsidRDefault="009512E7" w:rsidP="009512E7">
      <w:pPr>
        <w:jc w:val="center"/>
        <w:rPr>
          <w:color w:val="000000"/>
          <w:sz w:val="21"/>
          <w:szCs w:val="21"/>
        </w:rPr>
      </w:pPr>
      <w:r w:rsidRPr="00365EDD">
        <w:rPr>
          <w:color w:val="000000"/>
          <w:sz w:val="21"/>
          <w:szCs w:val="21"/>
        </w:rPr>
        <w:t>________________________________</w:t>
      </w:r>
    </w:p>
    <w:p w:rsidR="009512E7" w:rsidRPr="00365EDD" w:rsidRDefault="009512E7" w:rsidP="009512E7">
      <w:pPr>
        <w:jc w:val="center"/>
        <w:rPr>
          <w:color w:val="000000"/>
          <w:sz w:val="21"/>
          <w:szCs w:val="21"/>
        </w:rPr>
      </w:pPr>
      <w:r w:rsidRPr="00365EDD">
        <w:rPr>
          <w:color w:val="000000"/>
          <w:sz w:val="21"/>
          <w:szCs w:val="21"/>
        </w:rPr>
        <w:t>(nome do Representante)</w:t>
      </w:r>
    </w:p>
    <w:p w:rsidR="009512E7" w:rsidRPr="00365EDD" w:rsidRDefault="009512E7" w:rsidP="009512E7">
      <w:pPr>
        <w:jc w:val="center"/>
        <w:rPr>
          <w:color w:val="000000"/>
          <w:sz w:val="21"/>
          <w:szCs w:val="21"/>
        </w:rPr>
      </w:pPr>
      <w:r w:rsidRPr="00365EDD">
        <w:rPr>
          <w:color w:val="000000"/>
          <w:sz w:val="21"/>
          <w:szCs w:val="21"/>
        </w:rPr>
        <w:t>Representante da Licitante</w:t>
      </w:r>
    </w:p>
    <w:p w:rsidR="009512E7" w:rsidRPr="00365EDD" w:rsidRDefault="009512E7" w:rsidP="009512E7">
      <w:pPr>
        <w:jc w:val="both"/>
        <w:rPr>
          <w:color w:val="000000"/>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overflowPunct w:val="0"/>
        <w:autoSpaceDE w:val="0"/>
        <w:autoSpaceDN w:val="0"/>
        <w:adjustRightInd w:val="0"/>
        <w:textAlignment w:val="baseline"/>
        <w:rPr>
          <w:sz w:val="21"/>
          <w:szCs w:val="21"/>
        </w:rPr>
      </w:pPr>
    </w:p>
    <w:p w:rsidR="00537126" w:rsidRPr="00365EDD" w:rsidRDefault="00537126" w:rsidP="00537126">
      <w:pPr>
        <w:jc w:val="both"/>
        <w:outlineLvl w:val="0"/>
        <w:rPr>
          <w:b/>
          <w:sz w:val="21"/>
          <w:szCs w:val="21"/>
        </w:rPr>
      </w:pPr>
    </w:p>
    <w:p w:rsidR="00505BD8" w:rsidRPr="00365EDD" w:rsidRDefault="00505BD8" w:rsidP="00537126">
      <w:pPr>
        <w:rPr>
          <w:sz w:val="21"/>
          <w:szCs w:val="21"/>
        </w:rPr>
      </w:pPr>
    </w:p>
    <w:sectPr w:rsidR="00505BD8" w:rsidRPr="00365EDD" w:rsidSect="00365EDD">
      <w:headerReference w:type="default" r:id="rId8"/>
      <w:footerReference w:type="even" r:id="rId9"/>
      <w:footerReference w:type="default" r:id="rId10"/>
      <w:pgSz w:w="11907" w:h="16840" w:code="9"/>
      <w:pgMar w:top="1534" w:right="992" w:bottom="426" w:left="1797" w:header="284" w:footer="1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13" w:rsidRDefault="00340A13">
      <w:r>
        <w:separator/>
      </w:r>
    </w:p>
  </w:endnote>
  <w:endnote w:type="continuationSeparator" w:id="0">
    <w:p w:rsidR="00340A13" w:rsidRDefault="0034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3" w:rsidRDefault="00340A1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A13" w:rsidRDefault="00340A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3" w:rsidRDefault="00340A13" w:rsidP="00F6671A">
    <w:pPr>
      <w:pStyle w:val="Rodap"/>
      <w:tabs>
        <w:tab w:val="clear" w:pos="8838"/>
        <w:tab w:val="right" w:pos="8222"/>
      </w:tabs>
      <w:ind w:right="-947" w:hanging="1276"/>
      <w:jc w:val="center"/>
      <w:rPr>
        <w:rFonts w:ascii="Garamond" w:hAnsi="Garamond"/>
        <w:b/>
        <w:iCs/>
        <w:color w:val="0000FF"/>
        <w:sz w:val="20"/>
      </w:rPr>
    </w:pPr>
  </w:p>
  <w:p w:rsidR="00340A13" w:rsidRDefault="00340A13" w:rsidP="00921845">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8752" behindDoc="0" locked="0" layoutInCell="1" allowOverlap="1" wp14:anchorId="7CDD9A00" wp14:editId="5C69DC8C">
              <wp:simplePos x="0" y="0"/>
              <wp:positionH relativeFrom="column">
                <wp:posOffset>0</wp:posOffset>
              </wp:positionH>
              <wp:positionV relativeFrom="paragraph">
                <wp:posOffset>-26035</wp:posOffset>
              </wp:positionV>
              <wp:extent cx="5760085" cy="635"/>
              <wp:effectExtent l="9525" t="12065" r="1206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HNFAIAACo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" strokecolor="green" strokeweight=".5pt"/>
          </w:pict>
        </mc:Fallback>
      </mc:AlternateContent>
    </w:r>
    <w:r>
      <w:rPr>
        <w:rFonts w:ascii="Garamond" w:hAnsi="Garamond"/>
        <w:b/>
        <w:iCs/>
        <w:color w:val="0000FF"/>
        <w:sz w:val="20"/>
      </w:rPr>
      <w:t>Praça Prefeito Euclides Antonio Fabris, 343 – Telefax (0**67) 3409-1500 – Cep 79950-000 – e-mail: pregaonavirai@gmail.com</w:t>
    </w:r>
  </w:p>
  <w:p w:rsidR="00340A13" w:rsidRPr="005B0404" w:rsidRDefault="00340A13" w:rsidP="00F6671A">
    <w:pPr>
      <w:pStyle w:val="Rodap"/>
      <w:tabs>
        <w:tab w:val="clear" w:pos="8838"/>
        <w:tab w:val="right" w:pos="8222"/>
      </w:tabs>
      <w:ind w:right="-1049" w:hanging="993"/>
      <w:jc w:val="center"/>
      <w:rPr>
        <w:rFonts w:ascii="Garamond" w:hAnsi="Garamond"/>
        <w:sz w:val="20"/>
      </w:rPr>
    </w:pPr>
    <w:r w:rsidRPr="005B0404">
      <w:rPr>
        <w:rStyle w:val="Nmerodepgina"/>
        <w:rFonts w:ascii="Garamond" w:hAnsi="Garamond"/>
        <w:sz w:val="20"/>
      </w:rPr>
      <w:fldChar w:fldCharType="begin"/>
    </w:r>
    <w:r w:rsidRPr="005B0404">
      <w:rPr>
        <w:rStyle w:val="Nmerodepgina"/>
        <w:rFonts w:ascii="Garamond" w:hAnsi="Garamond"/>
        <w:sz w:val="20"/>
      </w:rPr>
      <w:instrText xml:space="preserve"> PAGE </w:instrText>
    </w:r>
    <w:r w:rsidRPr="005B0404">
      <w:rPr>
        <w:rStyle w:val="Nmerodepgina"/>
        <w:rFonts w:ascii="Garamond" w:hAnsi="Garamond"/>
        <w:sz w:val="20"/>
      </w:rPr>
      <w:fldChar w:fldCharType="separate"/>
    </w:r>
    <w:r w:rsidR="006F5355">
      <w:rPr>
        <w:rStyle w:val="Nmerodepgina"/>
        <w:rFonts w:ascii="Garamond" w:hAnsi="Garamond"/>
        <w:noProof/>
        <w:sz w:val="20"/>
      </w:rPr>
      <w:t>1</w:t>
    </w:r>
    <w:r w:rsidRPr="005B0404">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13" w:rsidRDefault="00340A13">
      <w:r>
        <w:separator/>
      </w:r>
    </w:p>
  </w:footnote>
  <w:footnote w:type="continuationSeparator" w:id="0">
    <w:p w:rsidR="00340A13" w:rsidRDefault="0034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3" w:rsidRPr="00F06EDE" w:rsidRDefault="00340A13" w:rsidP="00803FD0">
    <w:pPr>
      <w:pStyle w:val="Cabealho"/>
      <w:tabs>
        <w:tab w:val="center" w:pos="-1794"/>
        <w:tab w:val="right" w:pos="10374"/>
      </w:tabs>
      <w:ind w:left="1985"/>
      <w:jc w:val="center"/>
      <w:rPr>
        <w:sz w:val="32"/>
        <w:szCs w:val="32"/>
      </w:rPr>
    </w:pPr>
    <w:r w:rsidRPr="00F06EDE">
      <w:rPr>
        <w:b/>
        <w:noProof/>
        <w:sz w:val="32"/>
        <w:szCs w:val="32"/>
      </w:rPr>
      <w:drawing>
        <wp:anchor distT="0" distB="0" distL="114300" distR="114300" simplePos="0" relativeHeight="251660800" behindDoc="0" locked="0" layoutInCell="1" allowOverlap="1" wp14:anchorId="42D06B70" wp14:editId="50B67B28">
          <wp:simplePos x="0" y="0"/>
          <wp:positionH relativeFrom="column">
            <wp:posOffset>182245</wp:posOffset>
          </wp:positionH>
          <wp:positionV relativeFrom="paragraph">
            <wp:posOffset>-42875</wp:posOffset>
          </wp:positionV>
          <wp:extent cx="906771" cy="721895"/>
          <wp:effectExtent l="0" t="0" r="8255" b="254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06771" cy="721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6EDE">
      <w:rPr>
        <w:sz w:val="32"/>
        <w:szCs w:val="32"/>
      </w:rPr>
      <w:t>Prefeitura Municipal de Naviraí</w:t>
    </w:r>
  </w:p>
  <w:p w:rsidR="00340A13" w:rsidRDefault="00340A13" w:rsidP="00803FD0">
    <w:pPr>
      <w:pStyle w:val="Cabealho"/>
      <w:tabs>
        <w:tab w:val="center" w:pos="-1794"/>
        <w:tab w:val="right" w:pos="10374"/>
      </w:tabs>
      <w:ind w:left="1985"/>
      <w:jc w:val="center"/>
      <w:rPr>
        <w:sz w:val="30"/>
        <w:szCs w:val="30"/>
      </w:rPr>
    </w:pPr>
    <w:r w:rsidRPr="00F06EDE">
      <w:rPr>
        <w:sz w:val="30"/>
        <w:szCs w:val="30"/>
      </w:rPr>
      <w:t>Estado de Mato Grosso do Sul</w:t>
    </w:r>
  </w:p>
  <w:p w:rsidR="00340A13" w:rsidRPr="00F06EDE" w:rsidRDefault="00340A13" w:rsidP="00803FD0">
    <w:pPr>
      <w:pStyle w:val="Cabealho"/>
      <w:tabs>
        <w:tab w:val="center" w:pos="4536"/>
        <w:tab w:val="left" w:pos="8340"/>
      </w:tabs>
      <w:ind w:left="1985"/>
      <w:jc w:val="center"/>
      <w:rPr>
        <w:b/>
        <w:sz w:val="22"/>
        <w:szCs w:val="22"/>
      </w:rPr>
    </w:pPr>
    <w:r w:rsidRPr="00F06EDE">
      <w:rPr>
        <w:sz w:val="22"/>
        <w:szCs w:val="22"/>
      </w:rPr>
      <w:t>CNPJ 03.155.934/0001-90</w:t>
    </w:r>
  </w:p>
  <w:p w:rsidR="00340A13" w:rsidRPr="005B0404" w:rsidRDefault="00340A13" w:rsidP="00F6671A">
    <w:pPr>
      <w:pStyle w:val="Cabealho"/>
      <w:ind w:left="1134"/>
      <w:jc w:val="center"/>
      <w:rPr>
        <w:rFonts w:ascii="Garamond" w:hAnsi="Garamond"/>
        <w:b/>
        <w:bCs/>
        <w:iCs/>
        <w:sz w:val="26"/>
        <w:szCs w:val="26"/>
      </w:rPr>
    </w:pPr>
    <w:r>
      <w:rPr>
        <w:rFonts w:ascii="Garamond" w:hAnsi="Garamond"/>
        <w:b/>
        <w:bCs/>
        <w:iCs/>
        <w:noProof/>
        <w:sz w:val="26"/>
        <w:szCs w:val="26"/>
      </w:rPr>
      <mc:AlternateContent>
        <mc:Choice Requires="wps">
          <w:drawing>
            <wp:anchor distT="0" distB="0" distL="114300" distR="114300" simplePos="0" relativeHeight="251657728" behindDoc="0" locked="0" layoutInCell="1" allowOverlap="1" wp14:anchorId="039F94B6" wp14:editId="1C18C22B">
              <wp:simplePos x="0" y="0"/>
              <wp:positionH relativeFrom="column">
                <wp:posOffset>14605</wp:posOffset>
              </wp:positionH>
              <wp:positionV relativeFrom="paragraph">
                <wp:posOffset>146050</wp:posOffset>
              </wp:positionV>
              <wp:extent cx="5760085" cy="635"/>
              <wp:effectExtent l="5080" t="12700" r="698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72A"/>
    <w:multiLevelType w:val="hybridMultilevel"/>
    <w:tmpl w:val="8A765B98"/>
    <w:lvl w:ilvl="0" w:tplc="C6344AF2">
      <w:start w:val="1"/>
      <w:numFmt w:val="lowerLetter"/>
      <w:lvlText w:val="%1)"/>
      <w:lvlJc w:val="left"/>
      <w:pPr>
        <w:tabs>
          <w:tab w:val="num" w:pos="3915"/>
        </w:tabs>
        <w:ind w:left="3915" w:hanging="360"/>
      </w:pPr>
      <w:rPr>
        <w:rFonts w:hint="default"/>
      </w:rPr>
    </w:lvl>
    <w:lvl w:ilvl="1" w:tplc="04160019" w:tentative="1">
      <w:start w:val="1"/>
      <w:numFmt w:val="lowerLetter"/>
      <w:lvlText w:val="%2."/>
      <w:lvlJc w:val="left"/>
      <w:pPr>
        <w:tabs>
          <w:tab w:val="num" w:pos="4635"/>
        </w:tabs>
        <w:ind w:left="4635" w:hanging="360"/>
      </w:pPr>
    </w:lvl>
    <w:lvl w:ilvl="2" w:tplc="0416001B" w:tentative="1">
      <w:start w:val="1"/>
      <w:numFmt w:val="lowerRoman"/>
      <w:lvlText w:val="%3."/>
      <w:lvlJc w:val="right"/>
      <w:pPr>
        <w:tabs>
          <w:tab w:val="num" w:pos="5355"/>
        </w:tabs>
        <w:ind w:left="5355" w:hanging="180"/>
      </w:pPr>
    </w:lvl>
    <w:lvl w:ilvl="3" w:tplc="0416000F" w:tentative="1">
      <w:start w:val="1"/>
      <w:numFmt w:val="decimal"/>
      <w:lvlText w:val="%4."/>
      <w:lvlJc w:val="left"/>
      <w:pPr>
        <w:tabs>
          <w:tab w:val="num" w:pos="6075"/>
        </w:tabs>
        <w:ind w:left="6075" w:hanging="360"/>
      </w:pPr>
    </w:lvl>
    <w:lvl w:ilvl="4" w:tplc="04160019" w:tentative="1">
      <w:start w:val="1"/>
      <w:numFmt w:val="lowerLetter"/>
      <w:lvlText w:val="%5."/>
      <w:lvlJc w:val="left"/>
      <w:pPr>
        <w:tabs>
          <w:tab w:val="num" w:pos="6795"/>
        </w:tabs>
        <w:ind w:left="6795" w:hanging="360"/>
      </w:pPr>
    </w:lvl>
    <w:lvl w:ilvl="5" w:tplc="0416001B" w:tentative="1">
      <w:start w:val="1"/>
      <w:numFmt w:val="lowerRoman"/>
      <w:lvlText w:val="%6."/>
      <w:lvlJc w:val="right"/>
      <w:pPr>
        <w:tabs>
          <w:tab w:val="num" w:pos="7515"/>
        </w:tabs>
        <w:ind w:left="7515" w:hanging="180"/>
      </w:pPr>
    </w:lvl>
    <w:lvl w:ilvl="6" w:tplc="0416000F" w:tentative="1">
      <w:start w:val="1"/>
      <w:numFmt w:val="decimal"/>
      <w:lvlText w:val="%7."/>
      <w:lvlJc w:val="left"/>
      <w:pPr>
        <w:tabs>
          <w:tab w:val="num" w:pos="8235"/>
        </w:tabs>
        <w:ind w:left="8235" w:hanging="360"/>
      </w:pPr>
    </w:lvl>
    <w:lvl w:ilvl="7" w:tplc="04160019" w:tentative="1">
      <w:start w:val="1"/>
      <w:numFmt w:val="lowerLetter"/>
      <w:lvlText w:val="%8."/>
      <w:lvlJc w:val="left"/>
      <w:pPr>
        <w:tabs>
          <w:tab w:val="num" w:pos="8955"/>
        </w:tabs>
        <w:ind w:left="8955" w:hanging="360"/>
      </w:pPr>
    </w:lvl>
    <w:lvl w:ilvl="8" w:tplc="0416001B" w:tentative="1">
      <w:start w:val="1"/>
      <w:numFmt w:val="lowerRoman"/>
      <w:lvlText w:val="%9."/>
      <w:lvlJc w:val="right"/>
      <w:pPr>
        <w:tabs>
          <w:tab w:val="num" w:pos="9675"/>
        </w:tabs>
        <w:ind w:left="9675" w:hanging="180"/>
      </w:pPr>
    </w:lvl>
  </w:abstractNum>
  <w:abstractNum w:abstractNumId="1">
    <w:nsid w:val="0D7C01EC"/>
    <w:multiLevelType w:val="multilevel"/>
    <w:tmpl w:val="21DE9B8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0FF2608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5115"/>
        </w:tabs>
        <w:ind w:left="5115"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8A70ED"/>
    <w:multiLevelType w:val="hybridMultilevel"/>
    <w:tmpl w:val="3F46F58C"/>
    <w:lvl w:ilvl="0" w:tplc="21EA7168">
      <w:start w:val="1"/>
      <w:numFmt w:val="lowerLetter"/>
      <w:lvlText w:val="%1)"/>
      <w:lvlJc w:val="left"/>
      <w:pPr>
        <w:tabs>
          <w:tab w:val="num" w:pos="3915"/>
        </w:tabs>
        <w:ind w:left="3915" w:hanging="360"/>
      </w:pPr>
      <w:rPr>
        <w:rFonts w:hint="default"/>
      </w:rPr>
    </w:lvl>
    <w:lvl w:ilvl="1" w:tplc="04160019" w:tentative="1">
      <w:start w:val="1"/>
      <w:numFmt w:val="lowerLetter"/>
      <w:lvlText w:val="%2."/>
      <w:lvlJc w:val="left"/>
      <w:pPr>
        <w:tabs>
          <w:tab w:val="num" w:pos="4635"/>
        </w:tabs>
        <w:ind w:left="4635" w:hanging="360"/>
      </w:pPr>
    </w:lvl>
    <w:lvl w:ilvl="2" w:tplc="0416001B" w:tentative="1">
      <w:start w:val="1"/>
      <w:numFmt w:val="lowerRoman"/>
      <w:lvlText w:val="%3."/>
      <w:lvlJc w:val="right"/>
      <w:pPr>
        <w:tabs>
          <w:tab w:val="num" w:pos="5355"/>
        </w:tabs>
        <w:ind w:left="5355" w:hanging="180"/>
      </w:pPr>
    </w:lvl>
    <w:lvl w:ilvl="3" w:tplc="0416000F" w:tentative="1">
      <w:start w:val="1"/>
      <w:numFmt w:val="decimal"/>
      <w:lvlText w:val="%4."/>
      <w:lvlJc w:val="left"/>
      <w:pPr>
        <w:tabs>
          <w:tab w:val="num" w:pos="6075"/>
        </w:tabs>
        <w:ind w:left="6075" w:hanging="360"/>
      </w:pPr>
    </w:lvl>
    <w:lvl w:ilvl="4" w:tplc="04160019" w:tentative="1">
      <w:start w:val="1"/>
      <w:numFmt w:val="lowerLetter"/>
      <w:lvlText w:val="%5."/>
      <w:lvlJc w:val="left"/>
      <w:pPr>
        <w:tabs>
          <w:tab w:val="num" w:pos="6795"/>
        </w:tabs>
        <w:ind w:left="6795" w:hanging="360"/>
      </w:pPr>
    </w:lvl>
    <w:lvl w:ilvl="5" w:tplc="0416001B" w:tentative="1">
      <w:start w:val="1"/>
      <w:numFmt w:val="lowerRoman"/>
      <w:lvlText w:val="%6."/>
      <w:lvlJc w:val="right"/>
      <w:pPr>
        <w:tabs>
          <w:tab w:val="num" w:pos="7515"/>
        </w:tabs>
        <w:ind w:left="7515" w:hanging="180"/>
      </w:pPr>
    </w:lvl>
    <w:lvl w:ilvl="6" w:tplc="0416000F" w:tentative="1">
      <w:start w:val="1"/>
      <w:numFmt w:val="decimal"/>
      <w:lvlText w:val="%7."/>
      <w:lvlJc w:val="left"/>
      <w:pPr>
        <w:tabs>
          <w:tab w:val="num" w:pos="8235"/>
        </w:tabs>
        <w:ind w:left="8235" w:hanging="360"/>
      </w:pPr>
    </w:lvl>
    <w:lvl w:ilvl="7" w:tplc="04160019" w:tentative="1">
      <w:start w:val="1"/>
      <w:numFmt w:val="lowerLetter"/>
      <w:lvlText w:val="%8."/>
      <w:lvlJc w:val="left"/>
      <w:pPr>
        <w:tabs>
          <w:tab w:val="num" w:pos="8955"/>
        </w:tabs>
        <w:ind w:left="8955" w:hanging="360"/>
      </w:pPr>
    </w:lvl>
    <w:lvl w:ilvl="8" w:tplc="0416001B" w:tentative="1">
      <w:start w:val="1"/>
      <w:numFmt w:val="lowerRoman"/>
      <w:lvlText w:val="%9."/>
      <w:lvlJc w:val="right"/>
      <w:pPr>
        <w:tabs>
          <w:tab w:val="num" w:pos="9675"/>
        </w:tabs>
        <w:ind w:left="9675"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9625ABA"/>
    <w:multiLevelType w:val="multilevel"/>
    <w:tmpl w:val="1710209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BF28F9"/>
    <w:multiLevelType w:val="hybridMultilevel"/>
    <w:tmpl w:val="2676C2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742709"/>
    <w:multiLevelType w:val="hybridMultilevel"/>
    <w:tmpl w:val="9CB697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3F05664"/>
    <w:multiLevelType w:val="hybridMultilevel"/>
    <w:tmpl w:val="1F86C05C"/>
    <w:lvl w:ilvl="0" w:tplc="F9EEE3FE">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4">
    <w:nsid w:val="591A05B8"/>
    <w:multiLevelType w:val="multilevel"/>
    <w:tmpl w:val="2404074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54320E"/>
    <w:multiLevelType w:val="hybridMultilevel"/>
    <w:tmpl w:val="B936C9AA"/>
    <w:lvl w:ilvl="0" w:tplc="04160017">
      <w:start w:val="1"/>
      <w:numFmt w:val="lowerLetter"/>
      <w:lvlText w:val="%1)"/>
      <w:lvlJc w:val="left"/>
      <w:pPr>
        <w:tabs>
          <w:tab w:val="num" w:pos="1287"/>
        </w:tabs>
        <w:ind w:left="1287" w:hanging="36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16">
    <w:nsid w:val="5D8F7F89"/>
    <w:multiLevelType w:val="hybridMultilevel"/>
    <w:tmpl w:val="0A1404B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1A13993"/>
    <w:multiLevelType w:val="hybridMultilevel"/>
    <w:tmpl w:val="632C27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2F57BC2"/>
    <w:multiLevelType w:val="hybridMultilevel"/>
    <w:tmpl w:val="0FEC109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F006D24"/>
    <w:multiLevelType w:val="hybridMultilevel"/>
    <w:tmpl w:val="5F86F4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4"/>
  </w:num>
  <w:num w:numId="5">
    <w:abstractNumId w:val="6"/>
  </w:num>
  <w:num w:numId="6">
    <w:abstractNumId w:val="7"/>
  </w:num>
  <w:num w:numId="7">
    <w:abstractNumId w:val="13"/>
  </w:num>
  <w:num w:numId="8">
    <w:abstractNumId w:val="17"/>
  </w:num>
  <w:num w:numId="9">
    <w:abstractNumId w:val="12"/>
  </w:num>
  <w:num w:numId="10">
    <w:abstractNumId w:val="0"/>
  </w:num>
  <w:num w:numId="11">
    <w:abstractNumId w:val="5"/>
  </w:num>
  <w:num w:numId="12">
    <w:abstractNumId w:val="10"/>
  </w:num>
  <w:num w:numId="13">
    <w:abstractNumId w:val="14"/>
  </w:num>
  <w:num w:numId="14">
    <w:abstractNumId w:val="1"/>
  </w:num>
  <w:num w:numId="15">
    <w:abstractNumId w:val="19"/>
  </w:num>
  <w:num w:numId="16">
    <w:abstractNumId w:val="8"/>
  </w:num>
  <w:num w:numId="17">
    <w:abstractNumId w:val="15"/>
  </w:num>
  <w:num w:numId="18">
    <w:abstractNumId w:val="1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1A"/>
    <w:rsid w:val="00011007"/>
    <w:rsid w:val="0001508F"/>
    <w:rsid w:val="00016DCA"/>
    <w:rsid w:val="00057C68"/>
    <w:rsid w:val="0009778F"/>
    <w:rsid w:val="000F00FD"/>
    <w:rsid w:val="00132647"/>
    <w:rsid w:val="0019543A"/>
    <w:rsid w:val="001F6521"/>
    <w:rsid w:val="002352E9"/>
    <w:rsid w:val="002C359B"/>
    <w:rsid w:val="002F5B80"/>
    <w:rsid w:val="00334743"/>
    <w:rsid w:val="00340A13"/>
    <w:rsid w:val="00365EDD"/>
    <w:rsid w:val="00384CBA"/>
    <w:rsid w:val="003D5814"/>
    <w:rsid w:val="003F20B7"/>
    <w:rsid w:val="00424538"/>
    <w:rsid w:val="004263DA"/>
    <w:rsid w:val="00455421"/>
    <w:rsid w:val="00457B7C"/>
    <w:rsid w:val="004A29EA"/>
    <w:rsid w:val="004B32E7"/>
    <w:rsid w:val="004C325B"/>
    <w:rsid w:val="004C54B6"/>
    <w:rsid w:val="00505BD8"/>
    <w:rsid w:val="00537126"/>
    <w:rsid w:val="005768B0"/>
    <w:rsid w:val="005F2F6D"/>
    <w:rsid w:val="00600362"/>
    <w:rsid w:val="00630E37"/>
    <w:rsid w:val="006B24AA"/>
    <w:rsid w:val="006F526A"/>
    <w:rsid w:val="006F5355"/>
    <w:rsid w:val="00743EF5"/>
    <w:rsid w:val="007808F2"/>
    <w:rsid w:val="007A1911"/>
    <w:rsid w:val="007A4300"/>
    <w:rsid w:val="00803FD0"/>
    <w:rsid w:val="0082229A"/>
    <w:rsid w:val="008B15A7"/>
    <w:rsid w:val="008B1EA2"/>
    <w:rsid w:val="00921845"/>
    <w:rsid w:val="009512E7"/>
    <w:rsid w:val="00987DA6"/>
    <w:rsid w:val="00A31599"/>
    <w:rsid w:val="00A3358E"/>
    <w:rsid w:val="00A55F6A"/>
    <w:rsid w:val="00A82C7B"/>
    <w:rsid w:val="00AC4E17"/>
    <w:rsid w:val="00AF562E"/>
    <w:rsid w:val="00B048A9"/>
    <w:rsid w:val="00B224D5"/>
    <w:rsid w:val="00B2252A"/>
    <w:rsid w:val="00B50DF4"/>
    <w:rsid w:val="00B67C39"/>
    <w:rsid w:val="00BB4E98"/>
    <w:rsid w:val="00BD589A"/>
    <w:rsid w:val="00C44C5E"/>
    <w:rsid w:val="00C8391F"/>
    <w:rsid w:val="00CE69E0"/>
    <w:rsid w:val="00CF0B97"/>
    <w:rsid w:val="00D04A58"/>
    <w:rsid w:val="00D20046"/>
    <w:rsid w:val="00D62C00"/>
    <w:rsid w:val="00DC41D1"/>
    <w:rsid w:val="00E0349E"/>
    <w:rsid w:val="00E304EE"/>
    <w:rsid w:val="00E40971"/>
    <w:rsid w:val="00E425A3"/>
    <w:rsid w:val="00EB1EA2"/>
    <w:rsid w:val="00EB4CEE"/>
    <w:rsid w:val="00EB5FDB"/>
    <w:rsid w:val="00EE0A1B"/>
    <w:rsid w:val="00F05DDB"/>
    <w:rsid w:val="00F6671A"/>
    <w:rsid w:val="00F85DB8"/>
    <w:rsid w:val="00F929AA"/>
    <w:rsid w:val="00F96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rsid w:val="00F6671A"/>
    <w:pPr>
      <w:keepNext/>
      <w:jc w:val="center"/>
      <w:outlineLvl w:val="0"/>
    </w:pPr>
    <w:rPr>
      <w:rFonts w:ascii="Arial" w:hAnsi="Arial" w:cs="Arial"/>
      <w:i/>
      <w:lang w:eastAsia="pt-BR"/>
    </w:rPr>
  </w:style>
  <w:style w:type="paragraph" w:styleId="Ttulo2">
    <w:name w:val="heading 2"/>
    <w:basedOn w:val="Normal"/>
    <w:next w:val="Normal"/>
    <w:qFormat/>
    <w:rsid w:val="00F6671A"/>
    <w:pPr>
      <w:keepNext/>
      <w:jc w:val="both"/>
      <w:outlineLvl w:val="1"/>
    </w:pPr>
    <w:rPr>
      <w:rFonts w:ascii="Arial" w:hAnsi="Arial" w:cs="Arial"/>
      <w:i/>
      <w:color w:val="FF0000"/>
      <w:sz w:val="24"/>
      <w:lang w:eastAsia="pt-BR"/>
    </w:rPr>
  </w:style>
  <w:style w:type="paragraph" w:styleId="Ttulo3">
    <w:name w:val="heading 3"/>
    <w:basedOn w:val="Normal"/>
    <w:next w:val="Normal"/>
    <w:qFormat/>
    <w:rsid w:val="00F6671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F6671A"/>
    <w:pPr>
      <w:keepNext/>
      <w:ind w:left="-567" w:right="-765"/>
      <w:jc w:val="both"/>
      <w:outlineLvl w:val="3"/>
    </w:pPr>
    <w:rPr>
      <w:rFonts w:ascii="Arial" w:hAnsi="Arial"/>
      <w:b/>
      <w:sz w:val="22"/>
      <w:lang w:eastAsia="pt-BR"/>
    </w:rPr>
  </w:style>
  <w:style w:type="paragraph" w:styleId="Ttulo5">
    <w:name w:val="heading 5"/>
    <w:basedOn w:val="Normal"/>
    <w:next w:val="Normal"/>
    <w:qFormat/>
    <w:rsid w:val="00F6671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F6671A"/>
    <w:pPr>
      <w:keepNext/>
      <w:jc w:val="both"/>
      <w:outlineLvl w:val="5"/>
    </w:pPr>
    <w:rPr>
      <w:rFonts w:ascii="Arial" w:hAnsi="Arial" w:cs="Arial"/>
      <w:i/>
      <w:sz w:val="24"/>
      <w:lang w:eastAsia="pt-BR"/>
    </w:rPr>
  </w:style>
  <w:style w:type="paragraph" w:styleId="Ttulo7">
    <w:name w:val="heading 7"/>
    <w:basedOn w:val="Normal"/>
    <w:next w:val="Normal"/>
    <w:qFormat/>
    <w:rsid w:val="00F6671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F6671A"/>
    <w:pPr>
      <w:keepNext/>
      <w:jc w:val="center"/>
      <w:outlineLvl w:val="7"/>
    </w:pPr>
    <w:rPr>
      <w:rFonts w:ascii="Arial" w:hAnsi="Arial" w:cs="Arial"/>
      <w:i/>
      <w:sz w:val="24"/>
      <w:lang w:eastAsia="pt-BR"/>
    </w:rPr>
  </w:style>
  <w:style w:type="paragraph" w:styleId="Ttulo9">
    <w:name w:val="heading 9"/>
    <w:basedOn w:val="Normal"/>
    <w:next w:val="Normal"/>
    <w:qFormat/>
    <w:rsid w:val="00F6671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F6671A"/>
  </w:style>
  <w:style w:type="character" w:styleId="Nmerodepgina">
    <w:name w:val="page number"/>
    <w:basedOn w:val="Fontepargpadro"/>
    <w:rsid w:val="00F6671A"/>
  </w:style>
  <w:style w:type="paragraph" w:styleId="Rodap">
    <w:name w:val="footer"/>
    <w:basedOn w:val="Normal"/>
    <w:rsid w:val="00F6671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F6671A"/>
    <w:pPr>
      <w:jc w:val="center"/>
    </w:pPr>
    <w:rPr>
      <w:rFonts w:ascii="Arial" w:hAnsi="Arial" w:cs="Arial"/>
      <w:b/>
      <w:bCs/>
      <w:sz w:val="21"/>
      <w:szCs w:val="24"/>
      <w:lang w:eastAsia="pt-BR"/>
    </w:rPr>
  </w:style>
  <w:style w:type="paragraph" w:styleId="Textoembloco">
    <w:name w:val="Block Text"/>
    <w:basedOn w:val="Normal"/>
    <w:rsid w:val="00F6671A"/>
    <w:pPr>
      <w:ind w:left="-567" w:right="-765"/>
      <w:jc w:val="both"/>
    </w:pPr>
    <w:rPr>
      <w:rFonts w:ascii="Arial" w:hAnsi="Arial"/>
      <w:sz w:val="22"/>
      <w:lang w:eastAsia="pt-BR"/>
    </w:rPr>
  </w:style>
  <w:style w:type="paragraph" w:styleId="Recuodecorpodetexto">
    <w:name w:val="Body Text Indent"/>
    <w:basedOn w:val="Normal"/>
    <w:rsid w:val="00F6671A"/>
    <w:pPr>
      <w:jc w:val="both"/>
    </w:pPr>
    <w:rPr>
      <w:snapToGrid w:val="0"/>
      <w:sz w:val="22"/>
      <w:lang w:eastAsia="pt-BR"/>
    </w:rPr>
  </w:style>
  <w:style w:type="paragraph" w:styleId="Corpodetexto">
    <w:name w:val="Body Text"/>
    <w:basedOn w:val="Normal"/>
    <w:rsid w:val="00F6671A"/>
    <w:pPr>
      <w:jc w:val="both"/>
    </w:pPr>
    <w:rPr>
      <w:sz w:val="24"/>
      <w:szCs w:val="24"/>
      <w:lang w:eastAsia="pt-BR"/>
    </w:rPr>
  </w:style>
  <w:style w:type="paragraph" w:styleId="Corpodetexto3">
    <w:name w:val="Body Text 3"/>
    <w:basedOn w:val="Normal"/>
    <w:rsid w:val="00F6671A"/>
    <w:pPr>
      <w:ind w:right="-142"/>
      <w:jc w:val="both"/>
    </w:pPr>
    <w:rPr>
      <w:rFonts w:ascii="Arial" w:hAnsi="Arial"/>
      <w:sz w:val="24"/>
      <w:szCs w:val="24"/>
      <w:lang w:eastAsia="pt-BR"/>
    </w:rPr>
  </w:style>
  <w:style w:type="paragraph" w:styleId="Recuodecorpodetexto2">
    <w:name w:val="Body Text Indent 2"/>
    <w:basedOn w:val="Normal"/>
    <w:rsid w:val="00F6671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F6671A"/>
    <w:pPr>
      <w:tabs>
        <w:tab w:val="center" w:pos="4419"/>
        <w:tab w:val="right" w:pos="8838"/>
      </w:tabs>
    </w:pPr>
    <w:rPr>
      <w:sz w:val="24"/>
      <w:szCs w:val="24"/>
      <w:lang w:eastAsia="pt-BR"/>
    </w:rPr>
  </w:style>
  <w:style w:type="paragraph" w:styleId="Corpodetexto2">
    <w:name w:val="Body Text 2"/>
    <w:basedOn w:val="Normal"/>
    <w:rsid w:val="00F6671A"/>
    <w:pPr>
      <w:jc w:val="both"/>
    </w:pPr>
    <w:rPr>
      <w:rFonts w:ascii="Arial" w:hAnsi="Arial" w:cs="Arial"/>
      <w:i/>
      <w:lang w:eastAsia="pt-BR"/>
    </w:rPr>
  </w:style>
  <w:style w:type="character" w:styleId="Hyperlink">
    <w:name w:val="Hyperlink"/>
    <w:basedOn w:val="Fontepargpadro"/>
    <w:rsid w:val="00F6671A"/>
    <w:rPr>
      <w:color w:val="0000FF"/>
      <w:u w:val="single"/>
    </w:rPr>
  </w:style>
  <w:style w:type="paragraph" w:customStyle="1" w:styleId="DivisodeTabelas">
    <w:name w:val="Divisão de Tabelas"/>
    <w:basedOn w:val="Normal"/>
    <w:rsid w:val="00F6671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F6671A"/>
    <w:pPr>
      <w:ind w:left="400"/>
      <w:jc w:val="both"/>
    </w:pPr>
    <w:rPr>
      <w:rFonts w:ascii="Arial" w:hAnsi="Arial" w:cs="Arial"/>
      <w:bCs/>
      <w:sz w:val="21"/>
    </w:rPr>
  </w:style>
  <w:style w:type="character" w:styleId="HiperlinkVisitado">
    <w:name w:val="FollowedHyperlink"/>
    <w:basedOn w:val="Fontepargpadro"/>
    <w:rsid w:val="00F6671A"/>
    <w:rPr>
      <w:color w:val="800080"/>
      <w:u w:val="single"/>
    </w:rPr>
  </w:style>
  <w:style w:type="table" w:styleId="Tabelacomgrade">
    <w:name w:val="Table Grid"/>
    <w:basedOn w:val="Tabelanormal"/>
    <w:rsid w:val="00F05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A4300"/>
    <w:pPr>
      <w:ind w:left="708"/>
    </w:pPr>
    <w:rPr>
      <w:sz w:val="24"/>
      <w:szCs w:val="24"/>
      <w:lang w:eastAsia="pt-BR"/>
    </w:rPr>
  </w:style>
  <w:style w:type="character" w:styleId="Forte">
    <w:name w:val="Strong"/>
    <w:qFormat/>
    <w:rsid w:val="007A4300"/>
    <w:rPr>
      <w:b/>
      <w:bCs/>
    </w:rPr>
  </w:style>
  <w:style w:type="character" w:customStyle="1" w:styleId="CabealhoChar">
    <w:name w:val="Cabeçalho Char"/>
    <w:basedOn w:val="Fontepargpadro"/>
    <w:link w:val="Cabealho"/>
    <w:rsid w:val="00803FD0"/>
    <w:rPr>
      <w:sz w:val="24"/>
      <w:szCs w:val="24"/>
    </w:rPr>
  </w:style>
  <w:style w:type="paragraph" w:styleId="Textodebalo">
    <w:name w:val="Balloon Text"/>
    <w:basedOn w:val="Normal"/>
    <w:link w:val="TextodebaloChar"/>
    <w:rsid w:val="006F5355"/>
    <w:rPr>
      <w:rFonts w:ascii="Tahoma" w:hAnsi="Tahoma" w:cs="Tahoma"/>
      <w:sz w:val="16"/>
      <w:szCs w:val="16"/>
    </w:rPr>
  </w:style>
  <w:style w:type="character" w:customStyle="1" w:styleId="TextodebaloChar">
    <w:name w:val="Texto de balão Char"/>
    <w:basedOn w:val="Fontepargpadro"/>
    <w:link w:val="Textodebalo"/>
    <w:rsid w:val="006F53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rsid w:val="00F6671A"/>
    <w:pPr>
      <w:keepNext/>
      <w:jc w:val="center"/>
      <w:outlineLvl w:val="0"/>
    </w:pPr>
    <w:rPr>
      <w:rFonts w:ascii="Arial" w:hAnsi="Arial" w:cs="Arial"/>
      <w:i/>
      <w:lang w:eastAsia="pt-BR"/>
    </w:rPr>
  </w:style>
  <w:style w:type="paragraph" w:styleId="Ttulo2">
    <w:name w:val="heading 2"/>
    <w:basedOn w:val="Normal"/>
    <w:next w:val="Normal"/>
    <w:qFormat/>
    <w:rsid w:val="00F6671A"/>
    <w:pPr>
      <w:keepNext/>
      <w:jc w:val="both"/>
      <w:outlineLvl w:val="1"/>
    </w:pPr>
    <w:rPr>
      <w:rFonts w:ascii="Arial" w:hAnsi="Arial" w:cs="Arial"/>
      <w:i/>
      <w:color w:val="FF0000"/>
      <w:sz w:val="24"/>
      <w:lang w:eastAsia="pt-BR"/>
    </w:rPr>
  </w:style>
  <w:style w:type="paragraph" w:styleId="Ttulo3">
    <w:name w:val="heading 3"/>
    <w:basedOn w:val="Normal"/>
    <w:next w:val="Normal"/>
    <w:qFormat/>
    <w:rsid w:val="00F6671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F6671A"/>
    <w:pPr>
      <w:keepNext/>
      <w:ind w:left="-567" w:right="-765"/>
      <w:jc w:val="both"/>
      <w:outlineLvl w:val="3"/>
    </w:pPr>
    <w:rPr>
      <w:rFonts w:ascii="Arial" w:hAnsi="Arial"/>
      <w:b/>
      <w:sz w:val="22"/>
      <w:lang w:eastAsia="pt-BR"/>
    </w:rPr>
  </w:style>
  <w:style w:type="paragraph" w:styleId="Ttulo5">
    <w:name w:val="heading 5"/>
    <w:basedOn w:val="Normal"/>
    <w:next w:val="Normal"/>
    <w:qFormat/>
    <w:rsid w:val="00F6671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F6671A"/>
    <w:pPr>
      <w:keepNext/>
      <w:jc w:val="both"/>
      <w:outlineLvl w:val="5"/>
    </w:pPr>
    <w:rPr>
      <w:rFonts w:ascii="Arial" w:hAnsi="Arial" w:cs="Arial"/>
      <w:i/>
      <w:sz w:val="24"/>
      <w:lang w:eastAsia="pt-BR"/>
    </w:rPr>
  </w:style>
  <w:style w:type="paragraph" w:styleId="Ttulo7">
    <w:name w:val="heading 7"/>
    <w:basedOn w:val="Normal"/>
    <w:next w:val="Normal"/>
    <w:qFormat/>
    <w:rsid w:val="00F6671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F6671A"/>
    <w:pPr>
      <w:keepNext/>
      <w:jc w:val="center"/>
      <w:outlineLvl w:val="7"/>
    </w:pPr>
    <w:rPr>
      <w:rFonts w:ascii="Arial" w:hAnsi="Arial" w:cs="Arial"/>
      <w:i/>
      <w:sz w:val="24"/>
      <w:lang w:eastAsia="pt-BR"/>
    </w:rPr>
  </w:style>
  <w:style w:type="paragraph" w:styleId="Ttulo9">
    <w:name w:val="heading 9"/>
    <w:basedOn w:val="Normal"/>
    <w:next w:val="Normal"/>
    <w:qFormat/>
    <w:rsid w:val="00F6671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F6671A"/>
  </w:style>
  <w:style w:type="character" w:styleId="Nmerodepgina">
    <w:name w:val="page number"/>
    <w:basedOn w:val="Fontepargpadro"/>
    <w:rsid w:val="00F6671A"/>
  </w:style>
  <w:style w:type="paragraph" w:styleId="Rodap">
    <w:name w:val="footer"/>
    <w:basedOn w:val="Normal"/>
    <w:rsid w:val="00F6671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F6671A"/>
    <w:pPr>
      <w:jc w:val="center"/>
    </w:pPr>
    <w:rPr>
      <w:rFonts w:ascii="Arial" w:hAnsi="Arial" w:cs="Arial"/>
      <w:b/>
      <w:bCs/>
      <w:sz w:val="21"/>
      <w:szCs w:val="24"/>
      <w:lang w:eastAsia="pt-BR"/>
    </w:rPr>
  </w:style>
  <w:style w:type="paragraph" w:styleId="Textoembloco">
    <w:name w:val="Block Text"/>
    <w:basedOn w:val="Normal"/>
    <w:rsid w:val="00F6671A"/>
    <w:pPr>
      <w:ind w:left="-567" w:right="-765"/>
      <w:jc w:val="both"/>
    </w:pPr>
    <w:rPr>
      <w:rFonts w:ascii="Arial" w:hAnsi="Arial"/>
      <w:sz w:val="22"/>
      <w:lang w:eastAsia="pt-BR"/>
    </w:rPr>
  </w:style>
  <w:style w:type="paragraph" w:styleId="Recuodecorpodetexto">
    <w:name w:val="Body Text Indent"/>
    <w:basedOn w:val="Normal"/>
    <w:rsid w:val="00F6671A"/>
    <w:pPr>
      <w:jc w:val="both"/>
    </w:pPr>
    <w:rPr>
      <w:snapToGrid w:val="0"/>
      <w:sz w:val="22"/>
      <w:lang w:eastAsia="pt-BR"/>
    </w:rPr>
  </w:style>
  <w:style w:type="paragraph" w:styleId="Corpodetexto">
    <w:name w:val="Body Text"/>
    <w:basedOn w:val="Normal"/>
    <w:rsid w:val="00F6671A"/>
    <w:pPr>
      <w:jc w:val="both"/>
    </w:pPr>
    <w:rPr>
      <w:sz w:val="24"/>
      <w:szCs w:val="24"/>
      <w:lang w:eastAsia="pt-BR"/>
    </w:rPr>
  </w:style>
  <w:style w:type="paragraph" w:styleId="Corpodetexto3">
    <w:name w:val="Body Text 3"/>
    <w:basedOn w:val="Normal"/>
    <w:rsid w:val="00F6671A"/>
    <w:pPr>
      <w:ind w:right="-142"/>
      <w:jc w:val="both"/>
    </w:pPr>
    <w:rPr>
      <w:rFonts w:ascii="Arial" w:hAnsi="Arial"/>
      <w:sz w:val="24"/>
      <w:szCs w:val="24"/>
      <w:lang w:eastAsia="pt-BR"/>
    </w:rPr>
  </w:style>
  <w:style w:type="paragraph" w:styleId="Recuodecorpodetexto2">
    <w:name w:val="Body Text Indent 2"/>
    <w:basedOn w:val="Normal"/>
    <w:rsid w:val="00F6671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F6671A"/>
    <w:pPr>
      <w:tabs>
        <w:tab w:val="center" w:pos="4419"/>
        <w:tab w:val="right" w:pos="8838"/>
      </w:tabs>
    </w:pPr>
    <w:rPr>
      <w:sz w:val="24"/>
      <w:szCs w:val="24"/>
      <w:lang w:eastAsia="pt-BR"/>
    </w:rPr>
  </w:style>
  <w:style w:type="paragraph" w:styleId="Corpodetexto2">
    <w:name w:val="Body Text 2"/>
    <w:basedOn w:val="Normal"/>
    <w:rsid w:val="00F6671A"/>
    <w:pPr>
      <w:jc w:val="both"/>
    </w:pPr>
    <w:rPr>
      <w:rFonts w:ascii="Arial" w:hAnsi="Arial" w:cs="Arial"/>
      <w:i/>
      <w:lang w:eastAsia="pt-BR"/>
    </w:rPr>
  </w:style>
  <w:style w:type="character" w:styleId="Hyperlink">
    <w:name w:val="Hyperlink"/>
    <w:basedOn w:val="Fontepargpadro"/>
    <w:rsid w:val="00F6671A"/>
    <w:rPr>
      <w:color w:val="0000FF"/>
      <w:u w:val="single"/>
    </w:rPr>
  </w:style>
  <w:style w:type="paragraph" w:customStyle="1" w:styleId="DivisodeTabelas">
    <w:name w:val="Divisão de Tabelas"/>
    <w:basedOn w:val="Normal"/>
    <w:rsid w:val="00F6671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F6671A"/>
    <w:pPr>
      <w:ind w:left="400"/>
      <w:jc w:val="both"/>
    </w:pPr>
    <w:rPr>
      <w:rFonts w:ascii="Arial" w:hAnsi="Arial" w:cs="Arial"/>
      <w:bCs/>
      <w:sz w:val="21"/>
    </w:rPr>
  </w:style>
  <w:style w:type="character" w:styleId="HiperlinkVisitado">
    <w:name w:val="FollowedHyperlink"/>
    <w:basedOn w:val="Fontepargpadro"/>
    <w:rsid w:val="00F6671A"/>
    <w:rPr>
      <w:color w:val="800080"/>
      <w:u w:val="single"/>
    </w:rPr>
  </w:style>
  <w:style w:type="table" w:styleId="Tabelacomgrade">
    <w:name w:val="Table Grid"/>
    <w:basedOn w:val="Tabelanormal"/>
    <w:rsid w:val="00F05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A4300"/>
    <w:pPr>
      <w:ind w:left="708"/>
    </w:pPr>
    <w:rPr>
      <w:sz w:val="24"/>
      <w:szCs w:val="24"/>
      <w:lang w:eastAsia="pt-BR"/>
    </w:rPr>
  </w:style>
  <w:style w:type="character" w:styleId="Forte">
    <w:name w:val="Strong"/>
    <w:qFormat/>
    <w:rsid w:val="007A4300"/>
    <w:rPr>
      <w:b/>
      <w:bCs/>
    </w:rPr>
  </w:style>
  <w:style w:type="character" w:customStyle="1" w:styleId="CabealhoChar">
    <w:name w:val="Cabeçalho Char"/>
    <w:basedOn w:val="Fontepargpadro"/>
    <w:link w:val="Cabealho"/>
    <w:rsid w:val="00803FD0"/>
    <w:rPr>
      <w:sz w:val="24"/>
      <w:szCs w:val="24"/>
    </w:rPr>
  </w:style>
  <w:style w:type="paragraph" w:styleId="Textodebalo">
    <w:name w:val="Balloon Text"/>
    <w:basedOn w:val="Normal"/>
    <w:link w:val="TextodebaloChar"/>
    <w:rsid w:val="006F5355"/>
    <w:rPr>
      <w:rFonts w:ascii="Tahoma" w:hAnsi="Tahoma" w:cs="Tahoma"/>
      <w:sz w:val="16"/>
      <w:szCs w:val="16"/>
    </w:rPr>
  </w:style>
  <w:style w:type="character" w:customStyle="1" w:styleId="TextodebaloChar">
    <w:name w:val="Texto de balão Char"/>
    <w:basedOn w:val="Fontepargpadro"/>
    <w:link w:val="Textodebalo"/>
    <w:rsid w:val="006F53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5464</Words>
  <Characters>29508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PREFEITURA MUNICIPAL DE NAVIRAI</dc:creator>
  <cp:lastModifiedBy>usuario</cp:lastModifiedBy>
  <cp:revision>4</cp:revision>
  <cp:lastPrinted>2018-07-13T19:18:00Z</cp:lastPrinted>
  <dcterms:created xsi:type="dcterms:W3CDTF">2018-07-13T18:44:00Z</dcterms:created>
  <dcterms:modified xsi:type="dcterms:W3CDTF">2018-07-13T19:18:00Z</dcterms:modified>
</cp:coreProperties>
</file>